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64512" w14:textId="77777777" w:rsidR="004550C9" w:rsidRPr="009A273E" w:rsidRDefault="004A676D" w:rsidP="00252DC6">
      <w:pPr>
        <w:pStyle w:val="Name"/>
        <w:rPr>
          <w:rFonts w:ascii="Calibri" w:hAnsi="Calibri" w:cs="Calibri"/>
        </w:rPr>
      </w:pPr>
      <w:r w:rsidRPr="009A273E">
        <w:rPr>
          <w:rFonts w:ascii="Calibri" w:hAnsi="Calibri" w:cs="Calibri"/>
        </w:rPr>
        <w:t>Suman Chatterjee</w:t>
      </w:r>
    </w:p>
    <w:p w14:paraId="063A6AAB" w14:textId="6628D4BB" w:rsidR="00E850CB" w:rsidRPr="009A273E" w:rsidRDefault="00E850CB" w:rsidP="00E850CB">
      <w:pPr>
        <w:pStyle w:val="ContactInfo"/>
        <w:rPr>
          <w:rFonts w:ascii="Calibri" w:hAnsi="Calibri" w:cs="Calibri"/>
        </w:rPr>
      </w:pPr>
      <w:r w:rsidRPr="009A273E">
        <w:rPr>
          <w:rFonts w:ascii="Calibri" w:hAnsi="Calibri" w:cs="Calibri"/>
        </w:rPr>
        <w:t>D18/5,</w:t>
      </w:r>
      <w:r w:rsidR="0089043A" w:rsidRPr="009A273E">
        <w:rPr>
          <w:rFonts w:ascii="Calibri" w:hAnsi="Calibri" w:cs="Calibri"/>
        </w:rPr>
        <w:t xml:space="preserve"> </w:t>
      </w:r>
      <w:r w:rsidRPr="009A273E">
        <w:rPr>
          <w:rFonts w:ascii="Calibri" w:hAnsi="Calibri" w:cs="Calibri"/>
        </w:rPr>
        <w:t>Karunamoyee Housing Estate, ED Block,</w:t>
      </w:r>
    </w:p>
    <w:p w14:paraId="0A1AE44A" w14:textId="25273523" w:rsidR="00E850CB" w:rsidRPr="009A273E" w:rsidRDefault="00E850CB" w:rsidP="00E850CB">
      <w:pPr>
        <w:pStyle w:val="ContactInfo"/>
        <w:rPr>
          <w:rFonts w:ascii="Calibri" w:hAnsi="Calibri" w:cs="Calibri"/>
        </w:rPr>
      </w:pPr>
      <w:r w:rsidRPr="009A273E">
        <w:rPr>
          <w:rFonts w:ascii="Calibri" w:hAnsi="Calibri" w:cs="Calibri"/>
        </w:rPr>
        <w:t>Sector II, S</w:t>
      </w:r>
      <w:r w:rsidR="00EF79EE" w:rsidRPr="009A273E">
        <w:rPr>
          <w:rFonts w:ascii="Calibri" w:hAnsi="Calibri" w:cs="Calibri"/>
        </w:rPr>
        <w:t>al</w:t>
      </w:r>
      <w:r w:rsidRPr="009A273E">
        <w:rPr>
          <w:rFonts w:ascii="Calibri" w:hAnsi="Calibri" w:cs="Calibri"/>
        </w:rPr>
        <w:t>t Lake, Kolkata-700091. India</w:t>
      </w:r>
    </w:p>
    <w:p w14:paraId="560503A7" w14:textId="3AA75FEE" w:rsidR="00D20E39" w:rsidRPr="009A273E" w:rsidRDefault="00E850CB" w:rsidP="00E850CB">
      <w:pPr>
        <w:pStyle w:val="ContactInfo"/>
        <w:rPr>
          <w:rFonts w:ascii="Calibri" w:hAnsi="Calibri" w:cs="Calibri"/>
        </w:rPr>
      </w:pPr>
      <w:r w:rsidRPr="009A273E">
        <w:rPr>
          <w:rFonts w:ascii="Calibri" w:hAnsi="Calibri" w:cs="Calibri"/>
        </w:rPr>
        <w:t>+91(629)-146-4870 | sumanchatterjee84@</w:t>
      </w:r>
      <w:r w:rsidR="006F5BF0">
        <w:rPr>
          <w:rFonts w:ascii="Calibri" w:hAnsi="Calibri" w:cs="Calibri"/>
        </w:rPr>
        <w:t>gmail</w:t>
      </w:r>
      <w:r w:rsidRPr="009A273E">
        <w:rPr>
          <w:rFonts w:ascii="Calibri" w:hAnsi="Calibri" w:cs="Calibri"/>
        </w:rPr>
        <w:t>.com</w:t>
      </w:r>
    </w:p>
    <w:p w14:paraId="131AB2F3" w14:textId="77777777" w:rsidR="00D20E39" w:rsidRPr="009A273E" w:rsidRDefault="00542436" w:rsidP="00D709FC">
      <w:pPr>
        <w:pStyle w:val="Heading1"/>
        <w:rPr>
          <w:rFonts w:ascii="Calibri" w:hAnsi="Calibri" w:cs="Calibri"/>
        </w:rPr>
      </w:pPr>
      <w:r w:rsidRPr="009A273E">
        <w:rPr>
          <w:rFonts w:ascii="Calibri" w:hAnsi="Calibri" w:cs="Calibri"/>
        </w:rPr>
        <w:t>SUMMARY</w:t>
      </w:r>
    </w:p>
    <w:p w14:paraId="716DDA55" w14:textId="31E43998" w:rsidR="003E65DB" w:rsidRPr="009A273E" w:rsidRDefault="009B7BF0" w:rsidP="008C1D09">
      <w:pPr>
        <w:rPr>
          <w:rFonts w:ascii="Calibri" w:hAnsi="Calibri" w:cs="Calibri"/>
        </w:rPr>
      </w:pPr>
      <w:r w:rsidRPr="009A273E">
        <w:rPr>
          <w:rFonts w:ascii="Calibri" w:hAnsi="Calibri" w:cs="Calibri"/>
        </w:rPr>
        <w:t>Software Engineer</w:t>
      </w:r>
      <w:r w:rsidR="0067040B" w:rsidRPr="009A273E">
        <w:rPr>
          <w:rFonts w:ascii="Calibri" w:hAnsi="Calibri" w:cs="Calibri"/>
        </w:rPr>
        <w:t xml:space="preserve"> with</w:t>
      </w:r>
      <w:r w:rsidR="00910568" w:rsidRPr="009A273E">
        <w:rPr>
          <w:rFonts w:ascii="Calibri" w:hAnsi="Calibri" w:cs="Calibri"/>
        </w:rPr>
        <w:t xml:space="preserve"> </w:t>
      </w:r>
      <w:r w:rsidR="009205B1">
        <w:rPr>
          <w:rFonts w:ascii="Calibri" w:hAnsi="Calibri" w:cs="Calibri"/>
        </w:rPr>
        <w:t>1</w:t>
      </w:r>
      <w:r w:rsidR="00F415D9">
        <w:rPr>
          <w:rFonts w:ascii="Calibri" w:hAnsi="Calibri" w:cs="Calibri"/>
        </w:rPr>
        <w:t>3</w:t>
      </w:r>
      <w:r w:rsidR="006F5BF0">
        <w:rPr>
          <w:rFonts w:ascii="Calibri" w:hAnsi="Calibri" w:cs="Calibri"/>
        </w:rPr>
        <w:t xml:space="preserve"> years </w:t>
      </w:r>
      <w:r w:rsidR="00103718">
        <w:rPr>
          <w:rFonts w:ascii="Calibri" w:hAnsi="Calibri" w:cs="Calibri"/>
        </w:rPr>
        <w:t xml:space="preserve">and </w:t>
      </w:r>
      <w:r w:rsidR="00F415D9">
        <w:rPr>
          <w:rFonts w:ascii="Calibri" w:hAnsi="Calibri" w:cs="Calibri"/>
        </w:rPr>
        <w:t>4</w:t>
      </w:r>
      <w:r w:rsidR="00103718">
        <w:rPr>
          <w:rFonts w:ascii="Calibri" w:hAnsi="Calibri" w:cs="Calibri"/>
        </w:rPr>
        <w:t xml:space="preserve"> months </w:t>
      </w:r>
      <w:r w:rsidR="008B1C16" w:rsidRPr="009A273E">
        <w:rPr>
          <w:rFonts w:ascii="Calibri" w:hAnsi="Calibri" w:cs="Calibri"/>
        </w:rPr>
        <w:t xml:space="preserve">of experience </w:t>
      </w:r>
      <w:r w:rsidR="00384DB9" w:rsidRPr="009A273E">
        <w:rPr>
          <w:rFonts w:ascii="Calibri" w:hAnsi="Calibri" w:cs="Calibri"/>
        </w:rPr>
        <w:t>in</w:t>
      </w:r>
      <w:r w:rsidR="00A35C5B" w:rsidRPr="009A273E">
        <w:rPr>
          <w:rFonts w:ascii="Calibri" w:hAnsi="Calibri" w:cs="Calibri"/>
        </w:rPr>
        <w:t xml:space="preserve"> IT Industry </w:t>
      </w:r>
      <w:r w:rsidR="008B1C16" w:rsidRPr="009A273E">
        <w:rPr>
          <w:rFonts w:ascii="Calibri" w:hAnsi="Calibri" w:cs="Calibri"/>
        </w:rPr>
        <w:t xml:space="preserve">specializing in </w:t>
      </w:r>
      <w:r w:rsidR="00EA72AD">
        <w:rPr>
          <w:rFonts w:ascii="Calibri" w:hAnsi="Calibri" w:cs="Calibri"/>
        </w:rPr>
        <w:t xml:space="preserve">MuleSoft and </w:t>
      </w:r>
      <w:r w:rsidR="00BF5168">
        <w:rPr>
          <w:rFonts w:ascii="Calibri" w:hAnsi="Calibri" w:cs="Calibri"/>
        </w:rPr>
        <w:t>other integration tools</w:t>
      </w:r>
      <w:r w:rsidR="00B25AF4">
        <w:rPr>
          <w:rFonts w:ascii="Calibri" w:hAnsi="Calibri" w:cs="Calibri"/>
        </w:rPr>
        <w:t>. Enormous experience</w:t>
      </w:r>
      <w:r w:rsidR="009F05A4">
        <w:rPr>
          <w:rFonts w:ascii="Calibri" w:hAnsi="Calibri" w:cs="Calibri"/>
        </w:rPr>
        <w:t xml:space="preserve"> in the middleware integration space</w:t>
      </w:r>
      <w:r w:rsidR="00250EF5">
        <w:rPr>
          <w:rFonts w:ascii="Calibri" w:hAnsi="Calibri" w:cs="Calibri"/>
        </w:rPr>
        <w:t xml:space="preserve">. </w:t>
      </w:r>
      <w:r w:rsidR="00A072B8" w:rsidRPr="009A273E">
        <w:rPr>
          <w:rFonts w:ascii="Calibri" w:hAnsi="Calibri" w:cs="Calibri"/>
        </w:rPr>
        <w:t>Diversified skills in Cl</w:t>
      </w:r>
      <w:r w:rsidR="00D41698" w:rsidRPr="009A273E">
        <w:rPr>
          <w:rFonts w:ascii="Calibri" w:hAnsi="Calibri" w:cs="Calibri"/>
        </w:rPr>
        <w:t>ient relations,</w:t>
      </w:r>
      <w:r w:rsidR="00A072B8" w:rsidRPr="009A273E">
        <w:rPr>
          <w:rFonts w:ascii="Calibri" w:hAnsi="Calibri" w:cs="Calibri"/>
        </w:rPr>
        <w:t xml:space="preserve"> </w:t>
      </w:r>
      <w:r w:rsidR="0076170C" w:rsidRPr="009A273E">
        <w:rPr>
          <w:rFonts w:ascii="Calibri" w:hAnsi="Calibri" w:cs="Calibri"/>
        </w:rPr>
        <w:t xml:space="preserve">general, </w:t>
      </w:r>
      <w:r w:rsidR="000160FD" w:rsidRPr="009A273E">
        <w:rPr>
          <w:rFonts w:ascii="Calibri" w:hAnsi="Calibri" w:cs="Calibri"/>
        </w:rPr>
        <w:t>technical</w:t>
      </w:r>
      <w:r w:rsidR="0076170C" w:rsidRPr="009A273E">
        <w:rPr>
          <w:rFonts w:ascii="Calibri" w:hAnsi="Calibri" w:cs="Calibri"/>
        </w:rPr>
        <w:t>,</w:t>
      </w:r>
      <w:r w:rsidR="000160FD" w:rsidRPr="009A273E">
        <w:rPr>
          <w:rFonts w:ascii="Calibri" w:hAnsi="Calibri" w:cs="Calibri"/>
        </w:rPr>
        <w:t xml:space="preserve"> </w:t>
      </w:r>
      <w:r w:rsidR="00A072B8" w:rsidRPr="009A273E">
        <w:rPr>
          <w:rFonts w:ascii="Calibri" w:hAnsi="Calibri" w:cs="Calibri"/>
        </w:rPr>
        <w:t xml:space="preserve">project management and administrative </w:t>
      </w:r>
      <w:r w:rsidR="00134200" w:rsidRPr="009A273E">
        <w:rPr>
          <w:rFonts w:ascii="Calibri" w:hAnsi="Calibri" w:cs="Calibri"/>
        </w:rPr>
        <w:t>support. High</w:t>
      </w:r>
      <w:r w:rsidR="00FE0FAA" w:rsidRPr="009A273E">
        <w:rPr>
          <w:rFonts w:ascii="Calibri" w:hAnsi="Calibri" w:cs="Calibri"/>
        </w:rPr>
        <w:t>-</w:t>
      </w:r>
      <w:r w:rsidR="00E35722" w:rsidRPr="009A273E">
        <w:rPr>
          <w:rFonts w:ascii="Calibri" w:hAnsi="Calibri" w:cs="Calibri"/>
        </w:rPr>
        <w:t>Energy, confident professional with an infectious enthusiasm for technology</w:t>
      </w:r>
      <w:r w:rsidR="00DE5A1E" w:rsidRPr="009A273E">
        <w:rPr>
          <w:rFonts w:ascii="Calibri" w:hAnsi="Calibri" w:cs="Calibri"/>
        </w:rPr>
        <w:t>.</w:t>
      </w:r>
    </w:p>
    <w:p w14:paraId="1574F79D" w14:textId="77777777" w:rsidR="003E0A31" w:rsidRPr="009A273E" w:rsidRDefault="003E0A31" w:rsidP="003E0A31">
      <w:pPr>
        <w:pStyle w:val="Heading1"/>
        <w:rPr>
          <w:rFonts w:ascii="Calibri" w:hAnsi="Calibri" w:cs="Calibri"/>
        </w:rPr>
      </w:pPr>
      <w:bookmarkStart w:id="0" w:name="_Hlk516397598"/>
      <w:r w:rsidRPr="009A273E">
        <w:rPr>
          <w:rFonts w:ascii="Calibri" w:hAnsi="Calibri" w:cs="Calibri"/>
        </w:rPr>
        <w:t xml:space="preserve">SKILLS </w:t>
      </w:r>
      <w:r w:rsidR="00013256" w:rsidRPr="009A273E">
        <w:rPr>
          <w:rFonts w:ascii="Calibri" w:hAnsi="Calibri" w:cs="Calibri"/>
        </w:rPr>
        <w:t>&amp; TECHNOLOGIES</w:t>
      </w:r>
    </w:p>
    <w:p w14:paraId="3D80F0BC" w14:textId="46F20B0E" w:rsidR="003E65DB" w:rsidRPr="009A273E" w:rsidRDefault="00C30237" w:rsidP="00A26BEB">
      <w:pPr>
        <w:widowControl w:val="0"/>
        <w:tabs>
          <w:tab w:val="clear" w:pos="9360"/>
          <w:tab w:val="left" w:pos="720"/>
        </w:tabs>
        <w:spacing w:before="0" w:after="0"/>
        <w:contextualSpacing/>
        <w:jc w:val="both"/>
        <w:rPr>
          <w:rStyle w:val="NormalBold"/>
          <w:rFonts w:ascii="Calibri" w:hAnsi="Calibri" w:cs="Calibri"/>
          <w:b w:val="0"/>
        </w:rPr>
      </w:pPr>
      <w:r>
        <w:rPr>
          <w:rStyle w:val="NormalBold"/>
          <w:rFonts w:ascii="Calibri" w:hAnsi="Calibri" w:cs="Calibri"/>
          <w:bCs/>
        </w:rPr>
        <w:t>MuleSoft</w:t>
      </w:r>
      <w:r w:rsidR="00204A8B">
        <w:rPr>
          <w:rStyle w:val="NormalBold"/>
          <w:rFonts w:ascii="Calibri" w:hAnsi="Calibri" w:cs="Calibri"/>
          <w:bCs/>
        </w:rPr>
        <w:t xml:space="preserve"> 4.x</w:t>
      </w:r>
      <w:r w:rsidR="00A23D02">
        <w:rPr>
          <w:rStyle w:val="NormalBold"/>
          <w:rFonts w:ascii="Calibri" w:hAnsi="Calibri" w:cs="Calibri"/>
          <w:bCs/>
        </w:rPr>
        <w:t xml:space="preserve">, </w:t>
      </w:r>
      <w:proofErr w:type="spellStart"/>
      <w:r w:rsidR="00A23D02">
        <w:rPr>
          <w:rStyle w:val="NormalBold"/>
          <w:rFonts w:ascii="Calibri" w:hAnsi="Calibri" w:cs="Calibri"/>
          <w:bCs/>
        </w:rPr>
        <w:t>GoAnywhere</w:t>
      </w:r>
      <w:proofErr w:type="spellEnd"/>
      <w:r w:rsidR="00142D19">
        <w:rPr>
          <w:rStyle w:val="NormalBold"/>
          <w:rFonts w:ascii="Calibri" w:hAnsi="Calibri" w:cs="Calibri"/>
          <w:bCs/>
        </w:rPr>
        <w:t>,</w:t>
      </w:r>
      <w:r w:rsidRPr="004B3540">
        <w:rPr>
          <w:rStyle w:val="NormalBold"/>
          <w:rFonts w:ascii="Calibri" w:hAnsi="Calibri" w:cs="Calibri"/>
          <w:bCs/>
        </w:rPr>
        <w:t xml:space="preserve"> </w:t>
      </w:r>
      <w:r w:rsidR="00B95C26" w:rsidRPr="004B3540">
        <w:rPr>
          <w:rStyle w:val="NormalBold"/>
          <w:rFonts w:ascii="Calibri" w:hAnsi="Calibri" w:cs="Calibri"/>
          <w:bCs/>
        </w:rPr>
        <w:t>Tibco</w:t>
      </w:r>
      <w:r w:rsidR="004B3540">
        <w:rPr>
          <w:rStyle w:val="NormalBold"/>
          <w:rFonts w:ascii="Calibri" w:hAnsi="Calibri" w:cs="Calibri"/>
          <w:b w:val="0"/>
        </w:rPr>
        <w:t>,</w:t>
      </w:r>
      <w:r w:rsidR="002E1435">
        <w:rPr>
          <w:rStyle w:val="NormalBold"/>
          <w:rFonts w:ascii="Calibri" w:hAnsi="Calibri" w:cs="Calibri"/>
          <w:b w:val="0"/>
        </w:rPr>
        <w:t xml:space="preserve"> </w:t>
      </w:r>
      <w:r w:rsidR="002E1435" w:rsidRPr="002E1435">
        <w:rPr>
          <w:rStyle w:val="NormalBold"/>
          <w:rFonts w:ascii="Calibri" w:hAnsi="Calibri" w:cs="Calibri"/>
          <w:bCs/>
        </w:rPr>
        <w:t>A</w:t>
      </w:r>
      <w:r w:rsidR="001955DC">
        <w:rPr>
          <w:rStyle w:val="NormalBold"/>
          <w:rFonts w:ascii="Calibri" w:hAnsi="Calibri" w:cs="Calibri"/>
          <w:bCs/>
        </w:rPr>
        <w:t>mazon</w:t>
      </w:r>
      <w:r w:rsidR="002E1435" w:rsidRPr="002E1435">
        <w:rPr>
          <w:rStyle w:val="NormalBold"/>
          <w:rFonts w:ascii="Calibri" w:hAnsi="Calibri" w:cs="Calibri"/>
          <w:bCs/>
        </w:rPr>
        <w:t xml:space="preserve"> Web Services</w:t>
      </w:r>
      <w:r w:rsidR="002E1435">
        <w:rPr>
          <w:rStyle w:val="NormalBold"/>
          <w:rFonts w:ascii="Calibri" w:hAnsi="Calibri" w:cs="Calibri"/>
          <w:bCs/>
        </w:rPr>
        <w:t>,</w:t>
      </w:r>
      <w:r w:rsidR="004B3540">
        <w:rPr>
          <w:rStyle w:val="NormalBold"/>
          <w:rFonts w:ascii="Calibri" w:hAnsi="Calibri" w:cs="Calibri"/>
          <w:b w:val="0"/>
        </w:rPr>
        <w:t xml:space="preserve"> </w:t>
      </w:r>
      <w:r w:rsidR="004B3540" w:rsidRPr="004B3540">
        <w:rPr>
          <w:rStyle w:val="NormalBold"/>
          <w:rFonts w:ascii="Calibri" w:hAnsi="Calibri" w:cs="Calibri"/>
          <w:bCs/>
        </w:rPr>
        <w:t>Google APIGEE</w:t>
      </w:r>
      <w:r w:rsidR="004B3540" w:rsidRPr="009A273E">
        <w:rPr>
          <w:rStyle w:val="NormalBold"/>
          <w:rFonts w:ascii="Calibri" w:hAnsi="Calibri" w:cs="Calibri"/>
          <w:b w:val="0"/>
        </w:rPr>
        <w:t xml:space="preserve">, </w:t>
      </w:r>
      <w:r w:rsidR="004B3540" w:rsidRPr="004B3540">
        <w:rPr>
          <w:rStyle w:val="NormalBold"/>
          <w:rFonts w:ascii="Calibri" w:hAnsi="Calibri" w:cs="Calibri"/>
          <w:bCs/>
        </w:rPr>
        <w:t>IBM Cast Iron/App Connect</w:t>
      </w:r>
      <w:r w:rsidR="004B3540" w:rsidRPr="004B3540">
        <w:rPr>
          <w:rStyle w:val="NormalBold"/>
          <w:rFonts w:ascii="Calibri" w:hAnsi="Calibri" w:cs="Calibri"/>
          <w:b w:val="0"/>
        </w:rPr>
        <w:t>,</w:t>
      </w:r>
      <w:r w:rsidR="004B3540" w:rsidRPr="004B3540">
        <w:rPr>
          <w:rStyle w:val="NormalBold"/>
          <w:rFonts w:ascii="Calibri" w:hAnsi="Calibri" w:cs="Calibri"/>
          <w:bCs/>
        </w:rPr>
        <w:t xml:space="preserve"> IBM Data Power</w:t>
      </w:r>
      <w:r w:rsidR="004B3540" w:rsidRPr="004B3540">
        <w:rPr>
          <w:rStyle w:val="NormalBold"/>
          <w:rFonts w:ascii="Calibri" w:hAnsi="Calibri" w:cs="Calibri"/>
          <w:b w:val="0"/>
        </w:rPr>
        <w:t>,</w:t>
      </w:r>
      <w:r w:rsidR="004B3540" w:rsidRPr="004B3540">
        <w:rPr>
          <w:rStyle w:val="NormalBold"/>
          <w:rFonts w:ascii="Calibri" w:hAnsi="Calibri" w:cs="Calibri"/>
          <w:bCs/>
        </w:rPr>
        <w:t xml:space="preserve"> </w:t>
      </w:r>
      <w:r w:rsidR="006E2A2E" w:rsidRPr="004B3540">
        <w:rPr>
          <w:rStyle w:val="NormalBold"/>
          <w:rFonts w:ascii="Calibri" w:hAnsi="Calibri" w:cs="Calibri"/>
          <w:bCs/>
        </w:rPr>
        <w:t>Oracle</w:t>
      </w:r>
      <w:r w:rsidR="006E2A2E" w:rsidRPr="004B3540">
        <w:rPr>
          <w:rStyle w:val="NormalBold"/>
          <w:rFonts w:ascii="Calibri" w:hAnsi="Calibri" w:cs="Calibri"/>
          <w:b w:val="0"/>
        </w:rPr>
        <w:t>,</w:t>
      </w:r>
      <w:r w:rsidR="006E2A2E" w:rsidRPr="004B3540">
        <w:rPr>
          <w:rStyle w:val="NormalBold"/>
          <w:rFonts w:ascii="Calibri" w:hAnsi="Calibri" w:cs="Calibri"/>
          <w:bCs/>
        </w:rPr>
        <w:t xml:space="preserve"> SQL Server</w:t>
      </w:r>
      <w:r w:rsidR="005B6EE4" w:rsidRPr="004B3540">
        <w:rPr>
          <w:rStyle w:val="NormalBold"/>
          <w:rFonts w:ascii="Calibri" w:hAnsi="Calibri" w:cs="Calibri"/>
          <w:b w:val="0"/>
        </w:rPr>
        <w:t>,</w:t>
      </w:r>
      <w:r w:rsidR="005B6EE4" w:rsidRPr="004B3540">
        <w:rPr>
          <w:rStyle w:val="NormalBold"/>
          <w:rFonts w:ascii="Calibri" w:hAnsi="Calibri" w:cs="Calibri"/>
          <w:bCs/>
        </w:rPr>
        <w:t xml:space="preserve"> New Relic Monitoring</w:t>
      </w:r>
      <w:r w:rsidR="00420DC9" w:rsidRPr="004B3540">
        <w:rPr>
          <w:rStyle w:val="NormalBold"/>
          <w:rFonts w:ascii="Calibri" w:hAnsi="Calibri" w:cs="Calibri"/>
          <w:b w:val="0"/>
        </w:rPr>
        <w:t>,</w:t>
      </w:r>
      <w:r w:rsidR="004B3540" w:rsidRPr="004B3540">
        <w:rPr>
          <w:rStyle w:val="NormalBold"/>
          <w:rFonts w:ascii="Calibri" w:hAnsi="Calibri" w:cs="Calibri"/>
          <w:bCs/>
        </w:rPr>
        <w:t xml:space="preserve"> </w:t>
      </w:r>
      <w:r w:rsidR="00420DC9" w:rsidRPr="004B3540">
        <w:rPr>
          <w:rStyle w:val="NormalBold"/>
          <w:rFonts w:ascii="Calibri" w:hAnsi="Calibri" w:cs="Calibri"/>
          <w:bCs/>
        </w:rPr>
        <w:t>Java</w:t>
      </w:r>
      <w:r w:rsidR="004B3540">
        <w:rPr>
          <w:rStyle w:val="NormalBold"/>
          <w:rFonts w:ascii="Calibri" w:hAnsi="Calibri" w:cs="Calibri"/>
          <w:b w:val="0"/>
        </w:rPr>
        <w:t>.</w:t>
      </w:r>
    </w:p>
    <w:bookmarkEnd w:id="0"/>
    <w:p w14:paraId="29B593C3" w14:textId="497B4135" w:rsidR="00D27D22" w:rsidRPr="009A273E" w:rsidRDefault="00D27D22" w:rsidP="00D27D22">
      <w:pPr>
        <w:pStyle w:val="Heading1"/>
        <w:rPr>
          <w:rFonts w:ascii="Calibri" w:hAnsi="Calibri" w:cs="Calibri"/>
        </w:rPr>
      </w:pPr>
      <w:r w:rsidRPr="009A273E">
        <w:rPr>
          <w:rFonts w:ascii="Calibri" w:hAnsi="Calibri" w:cs="Calibri"/>
        </w:rPr>
        <w:t>Certifications</w:t>
      </w:r>
    </w:p>
    <w:p w14:paraId="7751C3CA" w14:textId="5C81DB71" w:rsidR="003271A0" w:rsidRDefault="003271A0" w:rsidP="00D27D22">
      <w:pPr>
        <w:pStyle w:val="ListParagraph"/>
        <w:widowControl w:val="0"/>
        <w:numPr>
          <w:ilvl w:val="0"/>
          <w:numId w:val="42"/>
        </w:numPr>
        <w:tabs>
          <w:tab w:val="clear" w:pos="9360"/>
          <w:tab w:val="left" w:pos="720"/>
        </w:tabs>
        <w:spacing w:before="0" w:after="0"/>
        <w:contextualSpacing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Salesforce Certified </w:t>
      </w:r>
      <w:r w:rsidR="00415C11">
        <w:rPr>
          <w:rFonts w:ascii="Calibri" w:hAnsi="Calibri" w:cs="Calibri"/>
          <w:b/>
          <w:bCs/>
        </w:rPr>
        <w:t>MuleSoft</w:t>
      </w:r>
      <w:r w:rsidR="004663C5">
        <w:rPr>
          <w:rFonts w:ascii="Calibri" w:hAnsi="Calibri" w:cs="Calibri"/>
          <w:b/>
          <w:bCs/>
        </w:rPr>
        <w:t xml:space="preserve"> Integration Associate</w:t>
      </w:r>
    </w:p>
    <w:p w14:paraId="179D3964" w14:textId="4AF4E238" w:rsidR="00D27D22" w:rsidRDefault="00C77850" w:rsidP="00D27D22">
      <w:pPr>
        <w:pStyle w:val="ListParagraph"/>
        <w:widowControl w:val="0"/>
        <w:numPr>
          <w:ilvl w:val="0"/>
          <w:numId w:val="42"/>
        </w:numPr>
        <w:tabs>
          <w:tab w:val="clear" w:pos="9360"/>
          <w:tab w:val="left" w:pos="720"/>
        </w:tabs>
        <w:spacing w:before="0" w:after="0"/>
        <w:contextualSpacing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Salesforce Certified </w:t>
      </w:r>
      <w:r w:rsidR="00415C11">
        <w:rPr>
          <w:rFonts w:ascii="Calibri" w:hAnsi="Calibri" w:cs="Calibri"/>
          <w:b/>
          <w:bCs/>
        </w:rPr>
        <w:t>MuleSoft</w:t>
      </w:r>
      <w:r w:rsidR="004663C5">
        <w:rPr>
          <w:rFonts w:ascii="Calibri" w:hAnsi="Calibri" w:cs="Calibri"/>
          <w:b/>
          <w:bCs/>
        </w:rPr>
        <w:t xml:space="preserve"> Developer I</w:t>
      </w:r>
    </w:p>
    <w:p w14:paraId="092C8410" w14:textId="5A97E655" w:rsidR="004663C5" w:rsidRDefault="004663C5" w:rsidP="00D27D22">
      <w:pPr>
        <w:pStyle w:val="ListParagraph"/>
        <w:widowControl w:val="0"/>
        <w:numPr>
          <w:ilvl w:val="0"/>
          <w:numId w:val="42"/>
        </w:numPr>
        <w:tabs>
          <w:tab w:val="clear" w:pos="9360"/>
          <w:tab w:val="left" w:pos="720"/>
        </w:tabs>
        <w:spacing w:before="0" w:after="0"/>
        <w:contextualSpacing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Salesforce Certified </w:t>
      </w:r>
      <w:r w:rsidR="00415C11">
        <w:rPr>
          <w:rFonts w:ascii="Calibri" w:hAnsi="Calibri" w:cs="Calibri"/>
          <w:b/>
          <w:bCs/>
        </w:rPr>
        <w:t>MuleSoft</w:t>
      </w:r>
      <w:r>
        <w:rPr>
          <w:rFonts w:ascii="Calibri" w:hAnsi="Calibri" w:cs="Calibri"/>
          <w:b/>
          <w:bCs/>
        </w:rPr>
        <w:t xml:space="preserve"> </w:t>
      </w:r>
      <w:r w:rsidR="00C24C45">
        <w:rPr>
          <w:rFonts w:ascii="Calibri" w:hAnsi="Calibri" w:cs="Calibri"/>
          <w:b/>
          <w:bCs/>
        </w:rPr>
        <w:t>Developer II</w:t>
      </w:r>
    </w:p>
    <w:p w14:paraId="3E18DA76" w14:textId="5CFE6905" w:rsidR="00C24C45" w:rsidRDefault="00415C11" w:rsidP="00D27D22">
      <w:pPr>
        <w:pStyle w:val="ListParagraph"/>
        <w:widowControl w:val="0"/>
        <w:numPr>
          <w:ilvl w:val="0"/>
          <w:numId w:val="42"/>
        </w:numPr>
        <w:tabs>
          <w:tab w:val="clear" w:pos="9360"/>
          <w:tab w:val="left" w:pos="720"/>
        </w:tabs>
        <w:spacing w:before="0" w:after="0"/>
        <w:contextualSpacing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Salesforce Certified MuleSoft Integration Associate</w:t>
      </w:r>
    </w:p>
    <w:p w14:paraId="23D27088" w14:textId="27791715" w:rsidR="00415C11" w:rsidRDefault="00C30237" w:rsidP="00D27D22">
      <w:pPr>
        <w:pStyle w:val="ListParagraph"/>
        <w:widowControl w:val="0"/>
        <w:numPr>
          <w:ilvl w:val="0"/>
          <w:numId w:val="42"/>
        </w:numPr>
        <w:tabs>
          <w:tab w:val="clear" w:pos="9360"/>
          <w:tab w:val="left" w:pos="720"/>
        </w:tabs>
        <w:spacing w:before="0" w:after="0"/>
        <w:contextualSpacing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Mulesoft GTM Champion</w:t>
      </w:r>
    </w:p>
    <w:p w14:paraId="57BD79FA" w14:textId="7E376E3C" w:rsidR="00C30237" w:rsidRPr="009A273E" w:rsidRDefault="00C30237" w:rsidP="00D27D22">
      <w:pPr>
        <w:pStyle w:val="ListParagraph"/>
        <w:widowControl w:val="0"/>
        <w:numPr>
          <w:ilvl w:val="0"/>
          <w:numId w:val="42"/>
        </w:numPr>
        <w:tabs>
          <w:tab w:val="clear" w:pos="9360"/>
          <w:tab w:val="left" w:pos="720"/>
        </w:tabs>
        <w:spacing w:before="0" w:after="0"/>
        <w:contextualSpacing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Mulesoft Delivery Champion</w:t>
      </w:r>
    </w:p>
    <w:p w14:paraId="5A44E054" w14:textId="1B2F69D3" w:rsidR="003E65DB" w:rsidRDefault="009C2223" w:rsidP="008A3B23">
      <w:pPr>
        <w:pStyle w:val="Heading1"/>
        <w:rPr>
          <w:rFonts w:ascii="Calibri" w:hAnsi="Calibri" w:cs="Calibri"/>
        </w:rPr>
      </w:pPr>
      <w:r w:rsidRPr="009A273E">
        <w:rPr>
          <w:rFonts w:ascii="Calibri" w:hAnsi="Calibri" w:cs="Calibri"/>
        </w:rPr>
        <w:t xml:space="preserve">WORK </w:t>
      </w:r>
      <w:r w:rsidR="00956917" w:rsidRPr="009A273E">
        <w:rPr>
          <w:rFonts w:ascii="Calibri" w:hAnsi="Calibri" w:cs="Calibri"/>
        </w:rPr>
        <w:t>Experience</w:t>
      </w:r>
    </w:p>
    <w:p w14:paraId="75A08C19" w14:textId="77777777" w:rsidR="00142D19" w:rsidRDefault="00142D19" w:rsidP="00142D19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859"/>
        <w:gridCol w:w="4491"/>
      </w:tblGrid>
      <w:tr w:rsidR="00142D19" w14:paraId="3099938E" w14:textId="77777777" w:rsidTr="008C4DA3">
        <w:trPr>
          <w:jc w:val="center"/>
        </w:trPr>
        <w:tc>
          <w:tcPr>
            <w:tcW w:w="4859" w:type="dxa"/>
          </w:tcPr>
          <w:p w14:paraId="60666814" w14:textId="268F9DEE" w:rsidR="00142D19" w:rsidRPr="001557E3" w:rsidRDefault="001557E3" w:rsidP="008C4DA3">
            <w:pPr>
              <w:jc w:val="center"/>
              <w:rPr>
                <w:rStyle w:val="NormalBold"/>
              </w:rPr>
            </w:pPr>
            <w:r w:rsidRPr="001557E3">
              <w:rPr>
                <w:rStyle w:val="NormalBold"/>
                <w:rFonts w:ascii="Calibri" w:hAnsi="Calibri" w:cs="Calibri"/>
              </w:rPr>
              <w:t>Wipro Ltd.</w:t>
            </w:r>
          </w:p>
        </w:tc>
        <w:tc>
          <w:tcPr>
            <w:tcW w:w="4491" w:type="dxa"/>
          </w:tcPr>
          <w:p w14:paraId="53B3B7A8" w14:textId="77777777" w:rsidR="00142D19" w:rsidRDefault="00142D19" w:rsidP="008C4DA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Kolkata</w:t>
            </w:r>
            <w:r w:rsidRPr="009A273E">
              <w:rPr>
                <w:rFonts w:ascii="Calibri" w:hAnsi="Calibri" w:cs="Calibri"/>
                <w:b/>
              </w:rPr>
              <w:t>, India</w:t>
            </w:r>
          </w:p>
        </w:tc>
      </w:tr>
      <w:tr w:rsidR="00142D19" w14:paraId="3FC9ECCF" w14:textId="77777777" w:rsidTr="008C4DA3">
        <w:trPr>
          <w:jc w:val="center"/>
        </w:trPr>
        <w:tc>
          <w:tcPr>
            <w:tcW w:w="4859" w:type="dxa"/>
          </w:tcPr>
          <w:p w14:paraId="0EBE7B2A" w14:textId="21A9C694" w:rsidR="00142D19" w:rsidRDefault="00142D19" w:rsidP="008C4DA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MS Mincho" w:hAnsi="Calibri" w:cs="Calibri"/>
              </w:rPr>
              <w:t>M</w:t>
            </w:r>
            <w:r>
              <w:rPr>
                <w:rFonts w:eastAsia="MS Mincho"/>
              </w:rPr>
              <w:t>uleSoft</w:t>
            </w:r>
            <w:r w:rsidRPr="009A0005">
              <w:rPr>
                <w:rFonts w:ascii="Calibri" w:eastAsia="MS Mincho" w:hAnsi="Calibri" w:cs="Calibri"/>
              </w:rPr>
              <w:t xml:space="preserve"> Architect</w:t>
            </w:r>
          </w:p>
        </w:tc>
        <w:tc>
          <w:tcPr>
            <w:tcW w:w="4491" w:type="dxa"/>
          </w:tcPr>
          <w:p w14:paraId="3C87C629" w14:textId="07418682" w:rsidR="00142D19" w:rsidRDefault="003C12A7" w:rsidP="008C4DA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May 2021</w:t>
            </w:r>
            <w:r w:rsidR="00142D19" w:rsidRPr="009A273E">
              <w:rPr>
                <w:rFonts w:ascii="Calibri" w:hAnsi="Calibri" w:cs="Calibri"/>
              </w:rPr>
              <w:t>-</w:t>
            </w:r>
            <w:r w:rsidR="00142D19">
              <w:rPr>
                <w:rFonts w:ascii="Calibri" w:hAnsi="Calibri" w:cs="Calibri"/>
              </w:rPr>
              <w:t xml:space="preserve"> Till Date</w:t>
            </w:r>
          </w:p>
        </w:tc>
      </w:tr>
    </w:tbl>
    <w:p w14:paraId="33EDEF4A" w14:textId="77777777" w:rsidR="00F7260B" w:rsidRDefault="00F7260B" w:rsidP="00142D1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eastAsiaTheme="minorHAnsi" w:hAnsi="Calibri" w:cs="Calibri"/>
          <w:b/>
          <w:sz w:val="22"/>
          <w:szCs w:val="22"/>
        </w:rPr>
      </w:pPr>
    </w:p>
    <w:p w14:paraId="3C960B4D" w14:textId="2E7AB13B" w:rsidR="00142D19" w:rsidRPr="00CC77AC" w:rsidRDefault="00142D19" w:rsidP="00142D1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eastAsiaTheme="minorHAnsi" w:hAnsi="Calibri" w:cs="Calibri"/>
          <w:b/>
          <w:sz w:val="22"/>
          <w:szCs w:val="22"/>
        </w:rPr>
      </w:pPr>
      <w:r w:rsidRPr="00CC77AC">
        <w:rPr>
          <w:rFonts w:ascii="Calibri" w:eastAsiaTheme="minorHAnsi" w:hAnsi="Calibri" w:cs="Calibri"/>
          <w:b/>
          <w:sz w:val="22"/>
          <w:szCs w:val="22"/>
        </w:rPr>
        <w:t>Project Description</w:t>
      </w:r>
    </w:p>
    <w:p w14:paraId="633C522D" w14:textId="5DE0F11C" w:rsidR="00142D19" w:rsidRDefault="008156D9" w:rsidP="00142D1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t xml:space="preserve">The Project is a migration project where the customer is migrating all their </w:t>
      </w:r>
      <w:r w:rsidR="0029708C">
        <w:rPr>
          <w:rFonts w:ascii="Calibri" w:eastAsia="MS Mincho" w:hAnsi="Calibri" w:cs="Calibri"/>
          <w:sz w:val="22"/>
          <w:szCs w:val="22"/>
        </w:rPr>
        <w:t xml:space="preserve">existing </w:t>
      </w:r>
      <w:r w:rsidR="0004232D">
        <w:rPr>
          <w:rFonts w:ascii="Calibri" w:eastAsia="MS Mincho" w:hAnsi="Calibri" w:cs="Calibri"/>
          <w:sz w:val="22"/>
          <w:szCs w:val="22"/>
        </w:rPr>
        <w:t xml:space="preserve">integration which existed on Oracle SOA and </w:t>
      </w:r>
      <w:proofErr w:type="spellStart"/>
      <w:r w:rsidR="0004232D">
        <w:rPr>
          <w:rFonts w:ascii="Calibri" w:eastAsia="MS Mincho" w:hAnsi="Calibri" w:cs="Calibri"/>
          <w:sz w:val="22"/>
          <w:szCs w:val="22"/>
        </w:rPr>
        <w:t>JCaps</w:t>
      </w:r>
      <w:proofErr w:type="spellEnd"/>
      <w:r w:rsidR="0004232D">
        <w:rPr>
          <w:rFonts w:ascii="Calibri" w:eastAsia="MS Mincho" w:hAnsi="Calibri" w:cs="Calibri"/>
          <w:sz w:val="22"/>
          <w:szCs w:val="22"/>
        </w:rPr>
        <w:t xml:space="preserve"> to Mulesoft</w:t>
      </w:r>
      <w:r w:rsidR="00A23D02">
        <w:rPr>
          <w:rFonts w:ascii="Calibri" w:eastAsia="MS Mincho" w:hAnsi="Calibri" w:cs="Calibri"/>
          <w:sz w:val="22"/>
          <w:szCs w:val="22"/>
        </w:rPr>
        <w:t xml:space="preserve"> and </w:t>
      </w:r>
      <w:r w:rsidR="003F6F36">
        <w:rPr>
          <w:rFonts w:ascii="Calibri" w:eastAsia="MS Mincho" w:hAnsi="Calibri" w:cs="Calibri"/>
          <w:sz w:val="22"/>
          <w:szCs w:val="22"/>
        </w:rPr>
        <w:t>Go Anywhere</w:t>
      </w:r>
      <w:r w:rsidR="00CE7D2C">
        <w:rPr>
          <w:rFonts w:ascii="Calibri" w:eastAsia="MS Mincho" w:hAnsi="Calibri" w:cs="Calibri"/>
          <w:sz w:val="22"/>
          <w:szCs w:val="22"/>
        </w:rPr>
        <w:t>. The customer is a big banner in the Energy and Utility Sector</w:t>
      </w:r>
      <w:r w:rsidR="00106BC0">
        <w:rPr>
          <w:rFonts w:ascii="Calibri" w:eastAsia="MS Mincho" w:hAnsi="Calibri" w:cs="Calibri"/>
          <w:sz w:val="22"/>
          <w:szCs w:val="22"/>
        </w:rPr>
        <w:t xml:space="preserve"> in UK and US East Coast</w:t>
      </w:r>
      <w:r w:rsidR="00CE7D2C">
        <w:rPr>
          <w:rFonts w:ascii="Calibri" w:eastAsia="MS Mincho" w:hAnsi="Calibri" w:cs="Calibri"/>
          <w:sz w:val="22"/>
          <w:szCs w:val="22"/>
        </w:rPr>
        <w:t>.</w:t>
      </w:r>
      <w:r w:rsidR="001E519E">
        <w:rPr>
          <w:rFonts w:ascii="Calibri" w:eastAsia="MS Mincho" w:hAnsi="Calibri" w:cs="Calibri"/>
          <w:sz w:val="22"/>
          <w:szCs w:val="22"/>
        </w:rPr>
        <w:t xml:space="preserve"> </w:t>
      </w:r>
    </w:p>
    <w:p w14:paraId="1C2973F2" w14:textId="77777777" w:rsidR="00142D19" w:rsidRPr="00CC77AC" w:rsidRDefault="00142D19" w:rsidP="00142D1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</w:p>
    <w:p w14:paraId="7D51DE75" w14:textId="77777777" w:rsidR="00142D19" w:rsidRPr="00CC77AC" w:rsidRDefault="00142D19" w:rsidP="00142D1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eastAsiaTheme="minorHAnsi" w:hAnsi="Calibri" w:cs="Calibri"/>
          <w:b/>
          <w:sz w:val="22"/>
          <w:szCs w:val="22"/>
        </w:rPr>
      </w:pPr>
      <w:r w:rsidRPr="00CC77AC">
        <w:rPr>
          <w:rFonts w:ascii="Calibri" w:eastAsiaTheme="minorHAnsi" w:hAnsi="Calibri" w:cs="Calibri"/>
          <w:b/>
          <w:sz w:val="22"/>
          <w:szCs w:val="22"/>
        </w:rPr>
        <w:t>Responsibilities</w:t>
      </w:r>
    </w:p>
    <w:p w14:paraId="48D01CA6" w14:textId="72FDAB36" w:rsidR="00142D19" w:rsidRPr="00CC77AC" w:rsidRDefault="001E519E" w:rsidP="00142D19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t xml:space="preserve">Understand the existing Oracle SOA and </w:t>
      </w:r>
      <w:r w:rsidR="000E1692">
        <w:rPr>
          <w:rFonts w:ascii="Calibri" w:eastAsia="MS Mincho" w:hAnsi="Calibri" w:cs="Calibri"/>
          <w:sz w:val="22"/>
          <w:szCs w:val="22"/>
        </w:rPr>
        <w:t>JCAPS</w:t>
      </w:r>
      <w:r>
        <w:rPr>
          <w:rFonts w:ascii="Calibri" w:eastAsia="MS Mincho" w:hAnsi="Calibri" w:cs="Calibri"/>
          <w:sz w:val="22"/>
          <w:szCs w:val="22"/>
        </w:rPr>
        <w:t xml:space="preserve"> Architecture and landscape</w:t>
      </w:r>
      <w:r w:rsidR="00A23D02">
        <w:rPr>
          <w:rFonts w:ascii="Calibri" w:eastAsia="MS Mincho" w:hAnsi="Calibri" w:cs="Calibri"/>
          <w:sz w:val="22"/>
          <w:szCs w:val="22"/>
        </w:rPr>
        <w:t>.</w:t>
      </w:r>
    </w:p>
    <w:p w14:paraId="72E7E6BE" w14:textId="207D494A" w:rsidR="00142D19" w:rsidRDefault="001E519E" w:rsidP="00142D19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t xml:space="preserve">Work with the existing </w:t>
      </w:r>
      <w:r w:rsidR="008E4784">
        <w:rPr>
          <w:rFonts w:ascii="Calibri" w:eastAsia="MS Mincho" w:hAnsi="Calibri" w:cs="Calibri"/>
          <w:sz w:val="22"/>
          <w:szCs w:val="22"/>
        </w:rPr>
        <w:t>teams to understand the already existing applications</w:t>
      </w:r>
      <w:r w:rsidR="00440CD7">
        <w:rPr>
          <w:rFonts w:ascii="Calibri" w:eastAsia="MS Mincho" w:hAnsi="Calibri" w:cs="Calibri"/>
          <w:sz w:val="22"/>
          <w:szCs w:val="22"/>
        </w:rPr>
        <w:t xml:space="preserve"> and their </w:t>
      </w:r>
      <w:r w:rsidR="00770B99">
        <w:rPr>
          <w:rFonts w:ascii="Calibri" w:eastAsia="MS Mincho" w:hAnsi="Calibri" w:cs="Calibri"/>
          <w:sz w:val="22"/>
          <w:szCs w:val="22"/>
        </w:rPr>
        <w:t>flows</w:t>
      </w:r>
      <w:r w:rsidR="008E4784">
        <w:rPr>
          <w:rFonts w:ascii="Calibri" w:eastAsia="MS Mincho" w:hAnsi="Calibri" w:cs="Calibri"/>
          <w:sz w:val="22"/>
          <w:szCs w:val="22"/>
        </w:rPr>
        <w:t>.</w:t>
      </w:r>
    </w:p>
    <w:p w14:paraId="458BEA14" w14:textId="6A32293F" w:rsidR="00142D19" w:rsidRDefault="008E4784" w:rsidP="00142D19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t xml:space="preserve">Work on </w:t>
      </w:r>
      <w:r w:rsidR="000E1692">
        <w:rPr>
          <w:rFonts w:ascii="Calibri" w:eastAsia="MS Mincho" w:hAnsi="Calibri" w:cs="Calibri"/>
          <w:sz w:val="22"/>
          <w:szCs w:val="22"/>
        </w:rPr>
        <w:t>creating</w:t>
      </w:r>
      <w:r w:rsidR="00BA6C4C">
        <w:rPr>
          <w:rFonts w:ascii="Calibri" w:eastAsia="MS Mincho" w:hAnsi="Calibri" w:cs="Calibri"/>
          <w:sz w:val="22"/>
          <w:szCs w:val="22"/>
        </w:rPr>
        <w:t xml:space="preserve"> requirement documents and mapping documents which would be used for the </w:t>
      </w:r>
      <w:r w:rsidR="00663C82">
        <w:rPr>
          <w:rFonts w:ascii="Calibri" w:eastAsia="MS Mincho" w:hAnsi="Calibri" w:cs="Calibri"/>
          <w:sz w:val="22"/>
          <w:szCs w:val="22"/>
        </w:rPr>
        <w:t>development team</w:t>
      </w:r>
      <w:r w:rsidR="00A23D02">
        <w:rPr>
          <w:rFonts w:ascii="Calibri" w:eastAsia="MS Mincho" w:hAnsi="Calibri" w:cs="Calibri"/>
          <w:sz w:val="22"/>
          <w:szCs w:val="22"/>
        </w:rPr>
        <w:t>.</w:t>
      </w:r>
    </w:p>
    <w:p w14:paraId="45A8F577" w14:textId="38CDC34D" w:rsidR="00663C82" w:rsidRDefault="00A23D02" w:rsidP="00142D19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t xml:space="preserve">Working on </w:t>
      </w:r>
      <w:r w:rsidR="000C6E69">
        <w:rPr>
          <w:rFonts w:ascii="Calibri" w:eastAsia="MS Mincho" w:hAnsi="Calibri" w:cs="Calibri"/>
          <w:sz w:val="22"/>
          <w:szCs w:val="22"/>
        </w:rPr>
        <w:t>creating the integration architecture</w:t>
      </w:r>
    </w:p>
    <w:p w14:paraId="208262A9" w14:textId="23B5BBDD" w:rsidR="00142D19" w:rsidRDefault="000C6E69" w:rsidP="000C6E69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lastRenderedPageBreak/>
        <w:t xml:space="preserve">Defining </w:t>
      </w:r>
      <w:r w:rsidR="00AA1E6D">
        <w:rPr>
          <w:rFonts w:ascii="Calibri" w:eastAsia="MS Mincho" w:hAnsi="Calibri" w:cs="Calibri"/>
          <w:sz w:val="22"/>
          <w:szCs w:val="22"/>
        </w:rPr>
        <w:t>the different Experience, Process and System APIs to be used in different scenarios</w:t>
      </w:r>
    </w:p>
    <w:p w14:paraId="417E388D" w14:textId="236BC63D" w:rsidR="00605095" w:rsidRDefault="00605095" w:rsidP="000C6E69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t>Work closely with the development team to provide in</w:t>
      </w:r>
      <w:r w:rsidR="0098350F">
        <w:rPr>
          <w:rFonts w:ascii="Calibri" w:eastAsia="MS Mincho" w:hAnsi="Calibri" w:cs="Calibri"/>
          <w:sz w:val="22"/>
          <w:szCs w:val="22"/>
        </w:rPr>
        <w:t xml:space="preserve">-depth clarity of the technical specifications for a given set of migration from both the </w:t>
      </w:r>
      <w:r w:rsidR="00F67A1B">
        <w:rPr>
          <w:rFonts w:ascii="Calibri" w:eastAsia="MS Mincho" w:hAnsi="Calibri" w:cs="Calibri"/>
          <w:sz w:val="22"/>
          <w:szCs w:val="22"/>
        </w:rPr>
        <w:t>SOA and Mulesoft Landscape.</w:t>
      </w:r>
    </w:p>
    <w:p w14:paraId="05F7B7F3" w14:textId="4F676510" w:rsidR="00AA1E6D" w:rsidRDefault="00AA1E6D" w:rsidP="000C6E69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t>Work closely with the development team to understand their tech</w:t>
      </w:r>
      <w:r w:rsidR="009E67D1">
        <w:rPr>
          <w:rFonts w:ascii="Calibri" w:eastAsia="MS Mincho" w:hAnsi="Calibri" w:cs="Calibri"/>
          <w:sz w:val="22"/>
          <w:szCs w:val="22"/>
        </w:rPr>
        <w:t>nical challenges and work towards their resolution.</w:t>
      </w:r>
    </w:p>
    <w:p w14:paraId="4CF12077" w14:textId="21FC1E27" w:rsidR="009E67D1" w:rsidRDefault="009E67D1" w:rsidP="000C6E69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t xml:space="preserve">Work closely with the </w:t>
      </w:r>
      <w:r w:rsidR="00FE3609">
        <w:rPr>
          <w:rFonts w:ascii="Calibri" w:eastAsia="MS Mincho" w:hAnsi="Calibri" w:cs="Calibri"/>
          <w:sz w:val="22"/>
          <w:szCs w:val="22"/>
        </w:rPr>
        <w:t>C4E team and participate in different architectural discussions and solutioning.</w:t>
      </w:r>
    </w:p>
    <w:p w14:paraId="56828D66" w14:textId="7CF718E7" w:rsidR="00FE3609" w:rsidRDefault="00CD28CA" w:rsidP="000C6E69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t xml:space="preserve">Review the Codes that were developed by the </w:t>
      </w:r>
      <w:r w:rsidR="000E1692">
        <w:rPr>
          <w:rFonts w:ascii="Calibri" w:eastAsia="MS Mincho" w:hAnsi="Calibri" w:cs="Calibri"/>
          <w:sz w:val="22"/>
          <w:szCs w:val="22"/>
        </w:rPr>
        <w:t>developers.</w:t>
      </w:r>
    </w:p>
    <w:p w14:paraId="743A4DD6" w14:textId="45684B20" w:rsidR="00CD28CA" w:rsidRDefault="00CD28CA" w:rsidP="000C6E69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t xml:space="preserve">Governing the APIs created for two LOBs in the organization </w:t>
      </w:r>
      <w:r w:rsidR="0099183F">
        <w:rPr>
          <w:rFonts w:ascii="Calibri" w:eastAsia="MS Mincho" w:hAnsi="Calibri" w:cs="Calibri"/>
          <w:sz w:val="22"/>
          <w:szCs w:val="22"/>
        </w:rPr>
        <w:t>and ensuring that they follow the industry best practices provided OOB by MuleSoft.</w:t>
      </w:r>
    </w:p>
    <w:p w14:paraId="6EEBCD85" w14:textId="2D292AEB" w:rsidR="0099183F" w:rsidRDefault="00F67A1B" w:rsidP="000C6E69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t xml:space="preserve">Work with the different architects to come up with different file transfer parameterized patterns used in </w:t>
      </w:r>
      <w:r w:rsidR="000E1692">
        <w:rPr>
          <w:rFonts w:ascii="Calibri" w:eastAsia="MS Mincho" w:hAnsi="Calibri" w:cs="Calibri"/>
          <w:sz w:val="22"/>
          <w:szCs w:val="22"/>
        </w:rPr>
        <w:t>Go Anywhere</w:t>
      </w:r>
      <w:r>
        <w:rPr>
          <w:rFonts w:ascii="Calibri" w:eastAsia="MS Mincho" w:hAnsi="Calibri" w:cs="Calibri"/>
          <w:sz w:val="22"/>
          <w:szCs w:val="22"/>
        </w:rPr>
        <w:t xml:space="preserve"> to ensure these pr</w:t>
      </w:r>
      <w:r w:rsidR="00FF7DE8">
        <w:rPr>
          <w:rFonts w:ascii="Calibri" w:eastAsia="MS Mincho" w:hAnsi="Calibri" w:cs="Calibri"/>
          <w:sz w:val="22"/>
          <w:szCs w:val="22"/>
        </w:rPr>
        <w:t>ojects are reused for maximum file transfer use</w:t>
      </w:r>
      <w:r w:rsidR="0067734F">
        <w:rPr>
          <w:rFonts w:ascii="Calibri" w:eastAsia="MS Mincho" w:hAnsi="Calibri" w:cs="Calibri"/>
          <w:sz w:val="22"/>
          <w:szCs w:val="22"/>
        </w:rPr>
        <w:t xml:space="preserve"> </w:t>
      </w:r>
      <w:r w:rsidR="00FF7DE8">
        <w:rPr>
          <w:rFonts w:ascii="Calibri" w:eastAsia="MS Mincho" w:hAnsi="Calibri" w:cs="Calibri"/>
          <w:sz w:val="22"/>
          <w:szCs w:val="22"/>
        </w:rPr>
        <w:t>cases.</w:t>
      </w:r>
    </w:p>
    <w:p w14:paraId="42C85D06" w14:textId="4D554100" w:rsidR="0067734F" w:rsidRPr="000C6E69" w:rsidRDefault="0067734F" w:rsidP="000C6E69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t xml:space="preserve">Work with </w:t>
      </w:r>
      <w:r w:rsidR="008866C4">
        <w:rPr>
          <w:rFonts w:ascii="Calibri" w:eastAsia="MS Mincho" w:hAnsi="Calibri" w:cs="Calibri"/>
          <w:sz w:val="22"/>
          <w:szCs w:val="22"/>
        </w:rPr>
        <w:t>t</w:t>
      </w:r>
      <w:r>
        <w:rPr>
          <w:rFonts w:ascii="Calibri" w:eastAsia="MS Mincho" w:hAnsi="Calibri" w:cs="Calibri"/>
          <w:sz w:val="22"/>
          <w:szCs w:val="22"/>
        </w:rPr>
        <w:t xml:space="preserve">he </w:t>
      </w:r>
      <w:r w:rsidR="008866C4">
        <w:rPr>
          <w:rFonts w:ascii="Calibri" w:eastAsia="MS Mincho" w:hAnsi="Calibri" w:cs="Calibri"/>
          <w:sz w:val="22"/>
          <w:szCs w:val="22"/>
        </w:rPr>
        <w:t>teams</w:t>
      </w:r>
      <w:r>
        <w:rPr>
          <w:rFonts w:ascii="Calibri" w:eastAsia="MS Mincho" w:hAnsi="Calibri" w:cs="Calibri"/>
          <w:sz w:val="22"/>
          <w:szCs w:val="22"/>
        </w:rPr>
        <w:t xml:space="preserve"> to </w:t>
      </w:r>
      <w:r w:rsidR="00D24F10">
        <w:rPr>
          <w:rFonts w:ascii="Calibri" w:eastAsia="MS Mincho" w:hAnsi="Calibri" w:cs="Calibri"/>
          <w:sz w:val="22"/>
          <w:szCs w:val="22"/>
        </w:rPr>
        <w:t>resolve any technical challenges that come up.</w:t>
      </w:r>
    </w:p>
    <w:p w14:paraId="450FA943" w14:textId="77777777" w:rsidR="00142D19" w:rsidRDefault="00142D19" w:rsidP="00142D19">
      <w:pPr>
        <w:rPr>
          <w:rFonts w:ascii="Calibri" w:hAnsi="Calibri" w:cs="Calibri"/>
          <w:b/>
        </w:rPr>
      </w:pPr>
      <w:r w:rsidRPr="00CC77AC">
        <w:rPr>
          <w:rFonts w:ascii="Calibri" w:hAnsi="Calibri" w:cs="Calibri"/>
          <w:b/>
        </w:rPr>
        <w:t>Tools &amp; Technologies</w:t>
      </w:r>
    </w:p>
    <w:p w14:paraId="04DD4E34" w14:textId="2EFB5224" w:rsidR="00142D19" w:rsidRPr="008866C4" w:rsidRDefault="008866C4" w:rsidP="00142D19">
      <w:pPr>
        <w:rPr>
          <w:bCs/>
        </w:rPr>
      </w:pPr>
      <w:r>
        <w:rPr>
          <w:rFonts w:ascii="Calibri" w:hAnsi="Calibri" w:cs="Calibri"/>
          <w:b/>
        </w:rPr>
        <w:t xml:space="preserve">Mulesoft, </w:t>
      </w:r>
      <w:r w:rsidR="00BC2602">
        <w:rPr>
          <w:rFonts w:ascii="Calibri" w:hAnsi="Calibri" w:cs="Calibri"/>
          <w:b/>
        </w:rPr>
        <w:t>Go Anywhere</w:t>
      </w:r>
    </w:p>
    <w:p w14:paraId="24ACD628" w14:textId="77777777" w:rsidR="00142D19" w:rsidRPr="00142D19" w:rsidRDefault="00142D19" w:rsidP="00142D19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859"/>
        <w:gridCol w:w="4491"/>
      </w:tblGrid>
      <w:tr w:rsidR="00291036" w14:paraId="1F760DEF" w14:textId="77777777" w:rsidTr="007C0FCE">
        <w:trPr>
          <w:jc w:val="center"/>
        </w:trPr>
        <w:tc>
          <w:tcPr>
            <w:tcW w:w="4859" w:type="dxa"/>
          </w:tcPr>
          <w:p w14:paraId="6E1E6CEB" w14:textId="77777777" w:rsidR="00291036" w:rsidRDefault="00291036" w:rsidP="007C0FCE">
            <w:pPr>
              <w:jc w:val="center"/>
              <w:rPr>
                <w:rFonts w:ascii="Calibri" w:hAnsi="Calibri" w:cs="Calibri"/>
              </w:rPr>
            </w:pPr>
            <w:r w:rsidRPr="009A273E">
              <w:rPr>
                <w:rStyle w:val="NormalBold"/>
                <w:rFonts w:ascii="Calibri" w:hAnsi="Calibri" w:cs="Calibri"/>
              </w:rPr>
              <w:t>Cognizant Technology Solutions</w:t>
            </w:r>
          </w:p>
        </w:tc>
        <w:tc>
          <w:tcPr>
            <w:tcW w:w="4491" w:type="dxa"/>
          </w:tcPr>
          <w:p w14:paraId="2045590D" w14:textId="77777777" w:rsidR="00291036" w:rsidRDefault="00291036" w:rsidP="007C0FC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Kolkata</w:t>
            </w:r>
            <w:r w:rsidRPr="009A273E">
              <w:rPr>
                <w:rFonts w:ascii="Calibri" w:hAnsi="Calibri" w:cs="Calibri"/>
                <w:b/>
              </w:rPr>
              <w:t>, India</w:t>
            </w:r>
          </w:p>
        </w:tc>
      </w:tr>
      <w:tr w:rsidR="00291036" w14:paraId="474A4E4A" w14:textId="77777777" w:rsidTr="007C0FCE">
        <w:trPr>
          <w:jc w:val="center"/>
        </w:trPr>
        <w:tc>
          <w:tcPr>
            <w:tcW w:w="4859" w:type="dxa"/>
          </w:tcPr>
          <w:p w14:paraId="0F0144DF" w14:textId="77777777" w:rsidR="00291036" w:rsidRDefault="00291036" w:rsidP="007C0FCE">
            <w:pPr>
              <w:jc w:val="center"/>
              <w:rPr>
                <w:rFonts w:ascii="Calibri" w:hAnsi="Calibri" w:cs="Calibri"/>
              </w:rPr>
            </w:pPr>
            <w:r w:rsidRPr="009A0005">
              <w:rPr>
                <w:rFonts w:ascii="Calibri" w:eastAsia="MS Mincho" w:hAnsi="Calibri" w:cs="Calibri"/>
              </w:rPr>
              <w:t>Middleware Architect</w:t>
            </w:r>
          </w:p>
        </w:tc>
        <w:tc>
          <w:tcPr>
            <w:tcW w:w="4491" w:type="dxa"/>
          </w:tcPr>
          <w:p w14:paraId="3EBBD795" w14:textId="38E6D029" w:rsidR="00291036" w:rsidRDefault="00947062" w:rsidP="007C0FC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February 2020</w:t>
            </w:r>
            <w:r w:rsidR="003C12A7">
              <w:rPr>
                <w:rFonts w:ascii="Calibri" w:hAnsi="Calibri" w:cs="Calibri"/>
              </w:rPr>
              <w:t xml:space="preserve"> </w:t>
            </w:r>
            <w:r w:rsidR="00291036" w:rsidRPr="009A273E"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</w:rPr>
              <w:t xml:space="preserve"> </w:t>
            </w:r>
            <w:r w:rsidR="00142D19">
              <w:rPr>
                <w:rFonts w:ascii="Calibri" w:hAnsi="Calibri" w:cs="Calibri"/>
              </w:rPr>
              <w:t>May 2021</w:t>
            </w:r>
          </w:p>
        </w:tc>
      </w:tr>
    </w:tbl>
    <w:p w14:paraId="1506CE0D" w14:textId="77777777" w:rsidR="00F7260B" w:rsidRDefault="00F7260B" w:rsidP="0029103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eastAsiaTheme="minorHAnsi" w:hAnsi="Calibri" w:cs="Calibri"/>
          <w:b/>
          <w:sz w:val="22"/>
          <w:szCs w:val="22"/>
        </w:rPr>
      </w:pPr>
    </w:p>
    <w:p w14:paraId="7D51C593" w14:textId="108D3A6B" w:rsidR="00291036" w:rsidRPr="00CC77AC" w:rsidRDefault="00291036" w:rsidP="0029103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eastAsiaTheme="minorHAnsi" w:hAnsi="Calibri" w:cs="Calibri"/>
          <w:b/>
          <w:sz w:val="22"/>
          <w:szCs w:val="22"/>
        </w:rPr>
      </w:pPr>
      <w:r w:rsidRPr="00CC77AC">
        <w:rPr>
          <w:rFonts w:ascii="Calibri" w:eastAsiaTheme="minorHAnsi" w:hAnsi="Calibri" w:cs="Calibri"/>
          <w:b/>
          <w:sz w:val="22"/>
          <w:szCs w:val="22"/>
        </w:rPr>
        <w:t>Project Description</w:t>
      </w:r>
    </w:p>
    <w:p w14:paraId="45159083" w14:textId="0CC1E92E" w:rsidR="00291036" w:rsidRDefault="00291036" w:rsidP="0029103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CC77AC">
        <w:rPr>
          <w:rFonts w:ascii="Calibri" w:eastAsia="MS Mincho" w:hAnsi="Calibri" w:cs="Calibri"/>
          <w:sz w:val="22"/>
          <w:szCs w:val="22"/>
        </w:rPr>
        <w:t>Setup TIBCO landscape on Cloud Environment [AWS]</w:t>
      </w:r>
      <w:r w:rsidR="00074F78">
        <w:rPr>
          <w:rFonts w:ascii="Calibri" w:eastAsia="MS Mincho" w:hAnsi="Calibri" w:cs="Calibri"/>
          <w:sz w:val="22"/>
          <w:szCs w:val="22"/>
        </w:rPr>
        <w:t xml:space="preserve"> and </w:t>
      </w:r>
      <w:r w:rsidR="00BB3A8F">
        <w:rPr>
          <w:rFonts w:ascii="Calibri" w:eastAsia="MS Mincho" w:hAnsi="Calibri" w:cs="Calibri"/>
          <w:sz w:val="22"/>
          <w:szCs w:val="22"/>
        </w:rPr>
        <w:t>On-premises</w:t>
      </w:r>
      <w:r w:rsidR="00074F78">
        <w:rPr>
          <w:rFonts w:ascii="Calibri" w:eastAsia="MS Mincho" w:hAnsi="Calibri" w:cs="Calibri"/>
          <w:sz w:val="22"/>
          <w:szCs w:val="22"/>
        </w:rPr>
        <w:t xml:space="preserve"> Linux servers</w:t>
      </w:r>
      <w:r w:rsidRPr="00CC77AC">
        <w:rPr>
          <w:rFonts w:ascii="Calibri" w:eastAsia="MS Mincho" w:hAnsi="Calibri" w:cs="Calibri"/>
          <w:sz w:val="22"/>
          <w:szCs w:val="22"/>
        </w:rPr>
        <w:t xml:space="preserve"> for Customer and help customer for their cloud journey.</w:t>
      </w:r>
      <w:r w:rsidR="009205B1">
        <w:rPr>
          <w:rFonts w:ascii="Calibri" w:eastAsia="MS Mincho" w:hAnsi="Calibri" w:cs="Calibri"/>
          <w:sz w:val="22"/>
          <w:szCs w:val="22"/>
        </w:rPr>
        <w:t xml:space="preserve"> Apart f</w:t>
      </w:r>
      <w:r w:rsidR="00D54DCF">
        <w:rPr>
          <w:rFonts w:ascii="Calibri" w:eastAsia="MS Mincho" w:hAnsi="Calibri" w:cs="Calibri"/>
          <w:sz w:val="22"/>
          <w:szCs w:val="22"/>
        </w:rPr>
        <w:t>ro</w:t>
      </w:r>
      <w:r w:rsidR="009205B1">
        <w:rPr>
          <w:rFonts w:ascii="Calibri" w:eastAsia="MS Mincho" w:hAnsi="Calibri" w:cs="Calibri"/>
          <w:sz w:val="22"/>
          <w:szCs w:val="22"/>
        </w:rPr>
        <w:t xml:space="preserve">m this the project also includes migrating the BPM platform from the existing HPX servers to the Linux </w:t>
      </w:r>
      <w:proofErr w:type="spellStart"/>
      <w:r w:rsidR="009205B1">
        <w:rPr>
          <w:rFonts w:ascii="Calibri" w:eastAsia="MS Mincho" w:hAnsi="Calibri" w:cs="Calibri"/>
          <w:sz w:val="22"/>
          <w:szCs w:val="22"/>
        </w:rPr>
        <w:t>Suse</w:t>
      </w:r>
      <w:proofErr w:type="spellEnd"/>
      <w:r w:rsidR="009205B1">
        <w:rPr>
          <w:rFonts w:ascii="Calibri" w:eastAsia="MS Mincho" w:hAnsi="Calibri" w:cs="Calibri"/>
          <w:sz w:val="22"/>
          <w:szCs w:val="22"/>
        </w:rPr>
        <w:t xml:space="preserve"> servers.</w:t>
      </w:r>
    </w:p>
    <w:p w14:paraId="6755D205" w14:textId="77777777" w:rsidR="00291036" w:rsidRPr="00CC77AC" w:rsidRDefault="00291036" w:rsidP="0029103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</w:p>
    <w:p w14:paraId="62670140" w14:textId="77777777" w:rsidR="00291036" w:rsidRPr="00CC77AC" w:rsidRDefault="00291036" w:rsidP="0029103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eastAsiaTheme="minorHAnsi" w:hAnsi="Calibri" w:cs="Calibri"/>
          <w:b/>
          <w:sz w:val="22"/>
          <w:szCs w:val="22"/>
        </w:rPr>
      </w:pPr>
      <w:r w:rsidRPr="00CC77AC">
        <w:rPr>
          <w:rFonts w:ascii="Calibri" w:eastAsiaTheme="minorHAnsi" w:hAnsi="Calibri" w:cs="Calibri"/>
          <w:b/>
          <w:sz w:val="22"/>
          <w:szCs w:val="22"/>
        </w:rPr>
        <w:t>Responsibilities</w:t>
      </w:r>
    </w:p>
    <w:p w14:paraId="24A7E29F" w14:textId="5BB07AB5" w:rsidR="00291036" w:rsidRPr="00CC77AC" w:rsidRDefault="00291036" w:rsidP="00291036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CC77AC">
        <w:rPr>
          <w:rFonts w:ascii="Calibri" w:eastAsia="MS Mincho" w:hAnsi="Calibri" w:cs="Calibri"/>
          <w:sz w:val="22"/>
          <w:szCs w:val="22"/>
        </w:rPr>
        <w:t xml:space="preserve">Understand the customer’s current </w:t>
      </w:r>
      <w:r w:rsidR="00BB3A8F" w:rsidRPr="00CC77AC">
        <w:rPr>
          <w:rFonts w:ascii="Calibri" w:eastAsia="MS Mincho" w:hAnsi="Calibri" w:cs="Calibri"/>
          <w:sz w:val="22"/>
          <w:szCs w:val="22"/>
        </w:rPr>
        <w:t>On-Premises</w:t>
      </w:r>
      <w:r w:rsidRPr="00CC77AC">
        <w:rPr>
          <w:rFonts w:ascii="Calibri" w:eastAsia="MS Mincho" w:hAnsi="Calibri" w:cs="Calibri"/>
          <w:sz w:val="22"/>
          <w:szCs w:val="22"/>
        </w:rPr>
        <w:t xml:space="preserve"> TIBCO landscape.</w:t>
      </w:r>
    </w:p>
    <w:p w14:paraId="49F1E292" w14:textId="14D388A5" w:rsidR="00291036" w:rsidRDefault="00074F78" w:rsidP="00291036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t>Understand the customer’s requirement for the cloud landscape.</w:t>
      </w:r>
    </w:p>
    <w:p w14:paraId="122DE874" w14:textId="679F79E3" w:rsidR="009205B1" w:rsidRDefault="009205B1" w:rsidP="00291036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t xml:space="preserve">Define a strategy of TIBCO platform setup and DR setup on the cloud </w:t>
      </w:r>
      <w:r w:rsidR="00BB3A8F">
        <w:rPr>
          <w:rFonts w:ascii="Calibri" w:eastAsia="MS Mincho" w:hAnsi="Calibri" w:cs="Calibri"/>
          <w:sz w:val="22"/>
          <w:szCs w:val="22"/>
        </w:rPr>
        <w:t>servers.</w:t>
      </w:r>
    </w:p>
    <w:p w14:paraId="5453EFE1" w14:textId="33267836" w:rsidR="00C37CB2" w:rsidRDefault="00C37CB2" w:rsidP="00291036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t>Currently working on migration of the TIBCO BPM Platform from HPUX servers to the Linux Servers.</w:t>
      </w:r>
    </w:p>
    <w:p w14:paraId="5EA9796E" w14:textId="51448458" w:rsidR="009205B1" w:rsidRDefault="009205B1" w:rsidP="00291036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t xml:space="preserve">Work with the networking teams and the firewall teams to ensure connectivity between the cloud servers and the </w:t>
      </w:r>
      <w:r w:rsidR="00BB3A8F">
        <w:rPr>
          <w:rFonts w:ascii="Calibri" w:eastAsia="MS Mincho" w:hAnsi="Calibri" w:cs="Calibri"/>
          <w:sz w:val="22"/>
          <w:szCs w:val="22"/>
        </w:rPr>
        <w:t>On-premises</w:t>
      </w:r>
      <w:r>
        <w:rPr>
          <w:rFonts w:ascii="Calibri" w:eastAsia="MS Mincho" w:hAnsi="Calibri" w:cs="Calibri"/>
          <w:sz w:val="22"/>
          <w:szCs w:val="22"/>
        </w:rPr>
        <w:t xml:space="preserve"> Data centers</w:t>
      </w:r>
    </w:p>
    <w:p w14:paraId="760641C6" w14:textId="4F175E18" w:rsidR="009205B1" w:rsidRDefault="009205B1" w:rsidP="00291036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t>Set up TIBCO BW6 on the cloud servers and integrate them with the on-premise DB servers and organization LDAP</w:t>
      </w:r>
    </w:p>
    <w:p w14:paraId="6355E5B8" w14:textId="3EEB8A07" w:rsidR="009205B1" w:rsidRDefault="009205B1" w:rsidP="00291036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t>Create scripts to automate the installation process, domain creation and application deployment.</w:t>
      </w:r>
    </w:p>
    <w:p w14:paraId="279A4F25" w14:textId="77777777" w:rsidR="00074077" w:rsidRDefault="00074077" w:rsidP="00074077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t>Work as an Integration Architect to work in integration of an external Vendor with SAP system, to kick off the first BW6 projects from the cloud servers.</w:t>
      </w:r>
    </w:p>
    <w:p w14:paraId="65DB0326" w14:textId="328C8A19" w:rsidR="00074077" w:rsidRDefault="00074077" w:rsidP="00074077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t xml:space="preserve">Work on the Design of the </w:t>
      </w:r>
      <w:r w:rsidR="00C37CB2">
        <w:rPr>
          <w:rFonts w:ascii="Calibri" w:eastAsia="MS Mincho" w:hAnsi="Calibri" w:cs="Calibri"/>
          <w:sz w:val="22"/>
          <w:szCs w:val="22"/>
        </w:rPr>
        <w:t>Server Architecture</w:t>
      </w:r>
      <w:r>
        <w:rPr>
          <w:rFonts w:ascii="Calibri" w:eastAsia="MS Mincho" w:hAnsi="Calibri" w:cs="Calibri"/>
          <w:sz w:val="22"/>
          <w:szCs w:val="22"/>
        </w:rPr>
        <w:t>.</w:t>
      </w:r>
    </w:p>
    <w:p w14:paraId="58FACA48" w14:textId="48BE2511" w:rsidR="00766463" w:rsidRPr="00C37CB2" w:rsidRDefault="00074077" w:rsidP="00C37CB2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lastRenderedPageBreak/>
        <w:t xml:space="preserve">Work on the Requirements gathering </w:t>
      </w:r>
      <w:r w:rsidR="00C37CB2">
        <w:rPr>
          <w:rFonts w:ascii="Calibri" w:eastAsia="MS Mincho" w:hAnsi="Calibri" w:cs="Calibri"/>
          <w:sz w:val="22"/>
          <w:szCs w:val="22"/>
        </w:rPr>
        <w:t>and translating them onto Architecture Diagrams and network diagrams.</w:t>
      </w:r>
    </w:p>
    <w:p w14:paraId="3FB49BD4" w14:textId="4F80A93C" w:rsidR="00074077" w:rsidRPr="00C37CB2" w:rsidRDefault="00C37CB2" w:rsidP="00C37CB2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t>Lead the Team of Platform Engineers</w:t>
      </w:r>
    </w:p>
    <w:p w14:paraId="5F8DD134" w14:textId="77777777" w:rsidR="00291036" w:rsidRDefault="00291036" w:rsidP="00291036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rFonts w:ascii="Calibri" w:eastAsia="MS Mincho" w:hAnsi="Calibri" w:cs="Calibri"/>
          <w:sz w:val="22"/>
          <w:szCs w:val="22"/>
        </w:rPr>
      </w:pPr>
    </w:p>
    <w:p w14:paraId="04FB7E7A" w14:textId="4CBF6987" w:rsidR="00291036" w:rsidRDefault="00291036" w:rsidP="00291036">
      <w:pPr>
        <w:rPr>
          <w:rFonts w:ascii="Calibri" w:hAnsi="Calibri" w:cs="Calibri"/>
          <w:b/>
        </w:rPr>
      </w:pPr>
      <w:r w:rsidRPr="00CC77AC">
        <w:rPr>
          <w:rFonts w:ascii="Calibri" w:hAnsi="Calibri" w:cs="Calibri"/>
          <w:b/>
        </w:rPr>
        <w:t>Tools &amp; Technologies</w:t>
      </w:r>
    </w:p>
    <w:p w14:paraId="66403AA1" w14:textId="41E4261C" w:rsidR="00830C85" w:rsidRDefault="00830C85" w:rsidP="00291036">
      <w:r>
        <w:rPr>
          <w:rFonts w:ascii="Calibri" w:hAnsi="Calibri" w:cs="Calibri"/>
          <w:b/>
        </w:rPr>
        <w:t>TIBCO [</w:t>
      </w:r>
      <w:r>
        <w:rPr>
          <w:rFonts w:ascii="Calibri" w:hAnsi="Calibri" w:cs="Calibri"/>
          <w:bCs/>
        </w:rPr>
        <w:t>BW6.6.1, BPM4.2, Hawk5.2, EMS8.5,</w:t>
      </w:r>
      <w:r>
        <w:rPr>
          <w:rFonts w:ascii="Calibri" w:hAnsi="Calibri" w:cs="Calibri"/>
          <w:b/>
        </w:rPr>
        <w:t>]</w:t>
      </w:r>
    </w:p>
    <w:p w14:paraId="23CBFC12" w14:textId="77777777" w:rsidR="00291036" w:rsidRPr="00291036" w:rsidRDefault="00291036" w:rsidP="00291036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859"/>
        <w:gridCol w:w="4491"/>
      </w:tblGrid>
      <w:tr w:rsidR="00CC77AC" w14:paraId="5CFA7AF4" w14:textId="77777777" w:rsidTr="00CC77AC">
        <w:trPr>
          <w:jc w:val="center"/>
        </w:trPr>
        <w:tc>
          <w:tcPr>
            <w:tcW w:w="4859" w:type="dxa"/>
          </w:tcPr>
          <w:p w14:paraId="77FF2EB5" w14:textId="77777777" w:rsidR="00CC77AC" w:rsidRDefault="00CC77AC" w:rsidP="007C0FCE">
            <w:pPr>
              <w:jc w:val="center"/>
              <w:rPr>
                <w:rFonts w:ascii="Calibri" w:hAnsi="Calibri" w:cs="Calibri"/>
              </w:rPr>
            </w:pPr>
            <w:r w:rsidRPr="009A273E">
              <w:rPr>
                <w:rStyle w:val="NormalBold"/>
                <w:rFonts w:ascii="Calibri" w:hAnsi="Calibri" w:cs="Calibri"/>
              </w:rPr>
              <w:t>Cognizant Technology Solutions</w:t>
            </w:r>
          </w:p>
        </w:tc>
        <w:tc>
          <w:tcPr>
            <w:tcW w:w="4491" w:type="dxa"/>
          </w:tcPr>
          <w:p w14:paraId="13AFDE93" w14:textId="77777777" w:rsidR="00CC77AC" w:rsidRDefault="00CC77AC" w:rsidP="007C0FC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Kolkata</w:t>
            </w:r>
            <w:r w:rsidRPr="009A273E">
              <w:rPr>
                <w:rFonts w:ascii="Calibri" w:hAnsi="Calibri" w:cs="Calibri"/>
                <w:b/>
              </w:rPr>
              <w:t>, India</w:t>
            </w:r>
          </w:p>
        </w:tc>
      </w:tr>
      <w:tr w:rsidR="00CC77AC" w14:paraId="23F0EE8F" w14:textId="77777777" w:rsidTr="00CC77AC">
        <w:trPr>
          <w:jc w:val="center"/>
        </w:trPr>
        <w:tc>
          <w:tcPr>
            <w:tcW w:w="4859" w:type="dxa"/>
          </w:tcPr>
          <w:p w14:paraId="104BBC68" w14:textId="3B0B2230" w:rsidR="00CC77AC" w:rsidRDefault="009A0005" w:rsidP="007C0FCE">
            <w:pPr>
              <w:jc w:val="center"/>
              <w:rPr>
                <w:rFonts w:ascii="Calibri" w:hAnsi="Calibri" w:cs="Calibri"/>
              </w:rPr>
            </w:pPr>
            <w:r w:rsidRPr="009A0005">
              <w:rPr>
                <w:rFonts w:ascii="Calibri" w:eastAsia="MS Mincho" w:hAnsi="Calibri" w:cs="Calibri"/>
              </w:rPr>
              <w:t>Middleware Architect</w:t>
            </w:r>
          </w:p>
        </w:tc>
        <w:tc>
          <w:tcPr>
            <w:tcW w:w="4491" w:type="dxa"/>
          </w:tcPr>
          <w:p w14:paraId="4487AC7C" w14:textId="52E44B73" w:rsidR="00CC77AC" w:rsidRDefault="00CC77AC" w:rsidP="007C0FC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Sept 201</w:t>
            </w:r>
            <w:r w:rsidR="00291036">
              <w:rPr>
                <w:rFonts w:ascii="Calibri" w:hAnsi="Calibri" w:cs="Calibri"/>
              </w:rPr>
              <w:t>9</w:t>
            </w:r>
            <w:r w:rsidRPr="009A273E">
              <w:rPr>
                <w:rFonts w:ascii="Calibri" w:hAnsi="Calibri" w:cs="Calibri"/>
              </w:rPr>
              <w:t>-</w:t>
            </w:r>
            <w:r w:rsidR="00291036">
              <w:rPr>
                <w:rFonts w:ascii="Calibri" w:hAnsi="Calibri" w:cs="Calibri"/>
              </w:rPr>
              <w:t>January 2020</w:t>
            </w:r>
          </w:p>
        </w:tc>
      </w:tr>
    </w:tbl>
    <w:p w14:paraId="56D19E30" w14:textId="77777777" w:rsidR="00F7260B" w:rsidRDefault="00F7260B" w:rsidP="00CC77A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eastAsiaTheme="minorHAnsi" w:hAnsi="Calibri" w:cs="Calibri"/>
          <w:b/>
          <w:sz w:val="22"/>
          <w:szCs w:val="22"/>
        </w:rPr>
      </w:pPr>
    </w:p>
    <w:p w14:paraId="73822D22" w14:textId="411B7E85" w:rsidR="00CC77AC" w:rsidRPr="00CC77AC" w:rsidRDefault="00CC77AC" w:rsidP="00CC77A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eastAsiaTheme="minorHAnsi" w:hAnsi="Calibri" w:cs="Calibri"/>
          <w:b/>
          <w:sz w:val="22"/>
          <w:szCs w:val="22"/>
        </w:rPr>
      </w:pPr>
      <w:r w:rsidRPr="00CC77AC">
        <w:rPr>
          <w:rFonts w:ascii="Calibri" w:eastAsiaTheme="minorHAnsi" w:hAnsi="Calibri" w:cs="Calibri"/>
          <w:b/>
          <w:sz w:val="22"/>
          <w:szCs w:val="22"/>
        </w:rPr>
        <w:t>Project Description</w:t>
      </w:r>
    </w:p>
    <w:p w14:paraId="640A553B" w14:textId="74F14D4F" w:rsidR="00CC77AC" w:rsidRDefault="00CC77AC" w:rsidP="00CC77A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CC77AC">
        <w:rPr>
          <w:rFonts w:ascii="Calibri" w:eastAsia="MS Mincho" w:hAnsi="Calibri" w:cs="Calibri"/>
          <w:sz w:val="22"/>
          <w:szCs w:val="22"/>
        </w:rPr>
        <w:t>Setup TIBCO landscape on Hybrid Cloud Environment [AWS, GCP] for Customer and help customer take decision in deciding which cloud option to be chosen, for their cloud journey. This is a Pilot Project for the customer and the outcome of this project would decide their way forward in the cloud journey.</w:t>
      </w:r>
    </w:p>
    <w:p w14:paraId="682FC629" w14:textId="77777777" w:rsidR="00CC77AC" w:rsidRPr="00CC77AC" w:rsidRDefault="00CC77AC" w:rsidP="00CC77A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</w:p>
    <w:p w14:paraId="7B749737" w14:textId="77777777" w:rsidR="00CC77AC" w:rsidRPr="00CC77AC" w:rsidRDefault="00CC77AC" w:rsidP="00CC77A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eastAsiaTheme="minorHAnsi" w:hAnsi="Calibri" w:cs="Calibri"/>
          <w:b/>
          <w:sz w:val="22"/>
          <w:szCs w:val="22"/>
        </w:rPr>
      </w:pPr>
      <w:r w:rsidRPr="00CC77AC">
        <w:rPr>
          <w:rFonts w:ascii="Calibri" w:eastAsiaTheme="minorHAnsi" w:hAnsi="Calibri" w:cs="Calibri"/>
          <w:b/>
          <w:sz w:val="22"/>
          <w:szCs w:val="22"/>
        </w:rPr>
        <w:t>Responsibilities</w:t>
      </w:r>
    </w:p>
    <w:p w14:paraId="42DA1091" w14:textId="78BA40F7" w:rsidR="00CC77AC" w:rsidRPr="00CC77AC" w:rsidRDefault="00CC77AC" w:rsidP="00CC77AC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CC77AC">
        <w:rPr>
          <w:rFonts w:ascii="Calibri" w:eastAsia="MS Mincho" w:hAnsi="Calibri" w:cs="Calibri"/>
          <w:sz w:val="22"/>
          <w:szCs w:val="22"/>
        </w:rPr>
        <w:t xml:space="preserve">Understand the customer’s current </w:t>
      </w:r>
      <w:r w:rsidR="00BB3A8F" w:rsidRPr="00CC77AC">
        <w:rPr>
          <w:rFonts w:ascii="Calibri" w:eastAsia="MS Mincho" w:hAnsi="Calibri" w:cs="Calibri"/>
          <w:sz w:val="22"/>
          <w:szCs w:val="22"/>
        </w:rPr>
        <w:t>On-Premises</w:t>
      </w:r>
      <w:r w:rsidRPr="00CC77AC">
        <w:rPr>
          <w:rFonts w:ascii="Calibri" w:eastAsia="MS Mincho" w:hAnsi="Calibri" w:cs="Calibri"/>
          <w:sz w:val="22"/>
          <w:szCs w:val="22"/>
        </w:rPr>
        <w:t xml:space="preserve"> TIBCO landscape.</w:t>
      </w:r>
    </w:p>
    <w:p w14:paraId="42BA609E" w14:textId="2A01ED86" w:rsidR="00CC77AC" w:rsidRPr="00CC77AC" w:rsidRDefault="00CC77AC" w:rsidP="00CC77AC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CC77AC">
        <w:rPr>
          <w:rFonts w:ascii="Calibri" w:eastAsia="MS Mincho" w:hAnsi="Calibri" w:cs="Calibri"/>
          <w:sz w:val="22"/>
          <w:szCs w:val="22"/>
        </w:rPr>
        <w:t>Analyze the TIBCO components that are compatible on AWS and GCP cloud. Also enumerate the TIBCO components that are cloud incompatible.</w:t>
      </w:r>
    </w:p>
    <w:p w14:paraId="0319745B" w14:textId="2701EF65" w:rsidR="00CC77AC" w:rsidRPr="00CC77AC" w:rsidRDefault="00CC77AC" w:rsidP="00CC77AC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CC77AC">
        <w:rPr>
          <w:rFonts w:ascii="Calibri" w:eastAsia="MS Mincho" w:hAnsi="Calibri" w:cs="Calibri"/>
          <w:sz w:val="22"/>
          <w:szCs w:val="22"/>
        </w:rPr>
        <w:t>Setup TIBCO BWCE pilot applications as containers.</w:t>
      </w:r>
    </w:p>
    <w:p w14:paraId="1FA407A4" w14:textId="76A37481" w:rsidR="00CC77AC" w:rsidRPr="00CC77AC" w:rsidRDefault="00CC77AC" w:rsidP="00CC77AC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CC77AC">
        <w:rPr>
          <w:rFonts w:ascii="Calibri" w:eastAsia="MS Mincho" w:hAnsi="Calibri" w:cs="Calibri"/>
          <w:sz w:val="22"/>
          <w:szCs w:val="22"/>
        </w:rPr>
        <w:t>Containers to be deployed on Google cloud with Kubernetes.</w:t>
      </w:r>
    </w:p>
    <w:p w14:paraId="72C5D245" w14:textId="5108714A" w:rsidR="00CC77AC" w:rsidRPr="00CC77AC" w:rsidRDefault="00CC77AC" w:rsidP="00CC77AC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CC77AC">
        <w:rPr>
          <w:rFonts w:ascii="Calibri" w:eastAsia="MS Mincho" w:hAnsi="Calibri" w:cs="Calibri"/>
          <w:sz w:val="22"/>
          <w:szCs w:val="22"/>
        </w:rPr>
        <w:t xml:space="preserve">TIBCO EMS to be </w:t>
      </w:r>
      <w:r w:rsidR="00BB3A8F" w:rsidRPr="00CC77AC">
        <w:rPr>
          <w:rFonts w:ascii="Calibri" w:eastAsia="MS Mincho" w:hAnsi="Calibri" w:cs="Calibri"/>
          <w:sz w:val="22"/>
          <w:szCs w:val="22"/>
        </w:rPr>
        <w:t>set up</w:t>
      </w:r>
      <w:r w:rsidRPr="00CC77AC">
        <w:rPr>
          <w:rFonts w:ascii="Calibri" w:eastAsia="MS Mincho" w:hAnsi="Calibri" w:cs="Calibri"/>
          <w:sz w:val="22"/>
          <w:szCs w:val="22"/>
        </w:rPr>
        <w:t xml:space="preserve"> on Google Cloud Engine and AWS EC2 instances in FT modes. AWS EFS and Google Could Storage to be used as the file share for the FT configurations.</w:t>
      </w:r>
    </w:p>
    <w:p w14:paraId="419B1D05" w14:textId="509BAB1C" w:rsidR="00CC77AC" w:rsidRPr="00CC77AC" w:rsidRDefault="00CC77AC" w:rsidP="00CC77AC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CC77AC">
        <w:rPr>
          <w:rFonts w:ascii="Calibri" w:eastAsia="MS Mincho" w:hAnsi="Calibri" w:cs="Calibri"/>
          <w:sz w:val="22"/>
          <w:szCs w:val="22"/>
        </w:rPr>
        <w:t>Setup connectivity between TIBCO BWCE containers and EMS instances.</w:t>
      </w:r>
    </w:p>
    <w:p w14:paraId="76B51D7B" w14:textId="438D6EA0" w:rsidR="00CC77AC" w:rsidRPr="00CC77AC" w:rsidRDefault="00CC77AC" w:rsidP="00CC77AC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CC77AC">
        <w:rPr>
          <w:rFonts w:ascii="Calibri" w:eastAsia="MS Mincho" w:hAnsi="Calibri" w:cs="Calibri"/>
          <w:sz w:val="22"/>
          <w:szCs w:val="22"/>
        </w:rPr>
        <w:t>Setup connectivity with RDS and Cloud SQL with the TIBCO BWCE containers.</w:t>
      </w:r>
    </w:p>
    <w:p w14:paraId="1D3901A1" w14:textId="60F05CB3" w:rsidR="00CC77AC" w:rsidRPr="00CC77AC" w:rsidRDefault="00CC77AC" w:rsidP="00CC77AC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CC77AC">
        <w:rPr>
          <w:rFonts w:ascii="Calibri" w:eastAsia="MS Mincho" w:hAnsi="Calibri" w:cs="Calibri"/>
          <w:sz w:val="22"/>
          <w:szCs w:val="22"/>
        </w:rPr>
        <w:t xml:space="preserve">Work with the Cloud AWS and GCP Cloud teams to </w:t>
      </w:r>
      <w:r w:rsidR="00BB3A8F" w:rsidRPr="00CC77AC">
        <w:rPr>
          <w:rFonts w:ascii="Calibri" w:eastAsia="MS Mincho" w:hAnsi="Calibri" w:cs="Calibri"/>
          <w:sz w:val="22"/>
          <w:szCs w:val="22"/>
        </w:rPr>
        <w:t>set up</w:t>
      </w:r>
      <w:r w:rsidRPr="00CC77AC">
        <w:rPr>
          <w:rFonts w:ascii="Calibri" w:eastAsia="MS Mincho" w:hAnsi="Calibri" w:cs="Calibri"/>
          <w:sz w:val="22"/>
          <w:szCs w:val="22"/>
        </w:rPr>
        <w:t xml:space="preserve"> CICD pipelines for auto deployment.</w:t>
      </w:r>
    </w:p>
    <w:p w14:paraId="2F004067" w14:textId="542EA71F" w:rsidR="00CC77AC" w:rsidRPr="00CC77AC" w:rsidRDefault="00CC77AC" w:rsidP="00CC77AC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CC77AC">
        <w:rPr>
          <w:rFonts w:ascii="Calibri" w:eastAsia="MS Mincho" w:hAnsi="Calibri" w:cs="Calibri"/>
          <w:sz w:val="22"/>
          <w:szCs w:val="22"/>
        </w:rPr>
        <w:t>Work with Cloud Teams to create terraform scripts for the installation and configuration steps.</w:t>
      </w:r>
    </w:p>
    <w:p w14:paraId="37B36AC3" w14:textId="2CA7D3D1" w:rsidR="00CC77AC" w:rsidRPr="00CC77AC" w:rsidRDefault="00CC77AC" w:rsidP="00CC77AC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CC77AC">
        <w:rPr>
          <w:rFonts w:ascii="Calibri" w:eastAsia="MS Mincho" w:hAnsi="Calibri" w:cs="Calibri"/>
          <w:sz w:val="22"/>
          <w:szCs w:val="22"/>
        </w:rPr>
        <w:t>Create a Runbook for both cloud providers.</w:t>
      </w:r>
    </w:p>
    <w:p w14:paraId="79138F48" w14:textId="507B44C6" w:rsidR="00CC77AC" w:rsidRDefault="00CC77AC" w:rsidP="00CC77AC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CC77AC">
        <w:rPr>
          <w:rFonts w:ascii="Calibri" w:eastAsia="MS Mincho" w:hAnsi="Calibri" w:cs="Calibri"/>
          <w:sz w:val="22"/>
          <w:szCs w:val="22"/>
        </w:rPr>
        <w:t>Provide Architecture recommendations to the customer.</w:t>
      </w:r>
    </w:p>
    <w:p w14:paraId="240A3C78" w14:textId="77777777" w:rsidR="000B53F6" w:rsidRPr="00CC77AC" w:rsidRDefault="000B53F6" w:rsidP="000B53F6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Fonts w:ascii="Calibri" w:eastAsia="MS Mincho" w:hAnsi="Calibri" w:cs="Calibri"/>
          <w:sz w:val="22"/>
          <w:szCs w:val="22"/>
        </w:rPr>
      </w:pPr>
    </w:p>
    <w:p w14:paraId="3F30BE3D" w14:textId="77777777" w:rsidR="00CC77AC" w:rsidRDefault="00CC77AC" w:rsidP="00CC77AC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rFonts w:ascii="Calibri" w:eastAsia="MS Mincho" w:hAnsi="Calibri" w:cs="Calibri"/>
          <w:sz w:val="22"/>
          <w:szCs w:val="22"/>
        </w:rPr>
      </w:pPr>
    </w:p>
    <w:p w14:paraId="7E6CB231" w14:textId="6797A20D" w:rsidR="00CC77AC" w:rsidRPr="00CC77AC" w:rsidRDefault="00CC77AC" w:rsidP="00CC77AC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rFonts w:ascii="Calibri" w:eastAsiaTheme="minorHAnsi" w:hAnsi="Calibri" w:cs="Calibri"/>
          <w:b/>
          <w:sz w:val="22"/>
          <w:szCs w:val="22"/>
        </w:rPr>
      </w:pPr>
      <w:r w:rsidRPr="00CC77AC">
        <w:rPr>
          <w:rFonts w:ascii="Calibri" w:eastAsiaTheme="minorHAnsi" w:hAnsi="Calibri" w:cs="Calibri"/>
          <w:b/>
          <w:sz w:val="22"/>
          <w:szCs w:val="22"/>
        </w:rPr>
        <w:t>Tools &amp; Technologies</w:t>
      </w:r>
    </w:p>
    <w:p w14:paraId="2AFCF784" w14:textId="10578407" w:rsidR="00CC77AC" w:rsidRPr="00CC77AC" w:rsidRDefault="00CC77AC" w:rsidP="00CC77AC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rFonts w:ascii="Calibri" w:eastAsia="MS Mincho" w:hAnsi="Calibri" w:cs="Calibri"/>
          <w:sz w:val="22"/>
          <w:szCs w:val="22"/>
        </w:rPr>
      </w:pPr>
      <w:r w:rsidRPr="00CC77AC">
        <w:rPr>
          <w:rFonts w:ascii="Calibri" w:eastAsia="MS Mincho" w:hAnsi="Calibri" w:cs="Calibri"/>
          <w:b/>
          <w:bCs/>
          <w:sz w:val="22"/>
          <w:szCs w:val="22"/>
        </w:rPr>
        <w:t>TIBCO</w:t>
      </w:r>
      <w:r w:rsidRPr="00CC77AC">
        <w:rPr>
          <w:rFonts w:ascii="Calibri" w:eastAsia="MS Mincho" w:hAnsi="Calibri" w:cs="Calibri"/>
          <w:sz w:val="22"/>
          <w:szCs w:val="22"/>
        </w:rPr>
        <w:t xml:space="preserve"> </w:t>
      </w:r>
      <w:r w:rsidR="00291036">
        <w:rPr>
          <w:rFonts w:ascii="Calibri" w:eastAsia="MS Mincho" w:hAnsi="Calibri" w:cs="Calibri"/>
          <w:sz w:val="22"/>
          <w:szCs w:val="22"/>
        </w:rPr>
        <w:t>[</w:t>
      </w:r>
      <w:r w:rsidRPr="00CC77AC">
        <w:rPr>
          <w:rFonts w:ascii="Calibri" w:eastAsia="MS Mincho" w:hAnsi="Calibri" w:cs="Calibri"/>
          <w:sz w:val="22"/>
          <w:szCs w:val="22"/>
        </w:rPr>
        <w:t>Business Works Container Edition v2.4.5,</w:t>
      </w:r>
      <w:r w:rsidR="00DA6DAD">
        <w:rPr>
          <w:rFonts w:ascii="Calibri" w:eastAsia="MS Mincho" w:hAnsi="Calibri" w:cs="Calibri"/>
          <w:sz w:val="22"/>
          <w:szCs w:val="22"/>
        </w:rPr>
        <w:t xml:space="preserve"> </w:t>
      </w:r>
      <w:r w:rsidRPr="00CC77AC">
        <w:rPr>
          <w:rFonts w:ascii="Calibri" w:eastAsia="MS Mincho" w:hAnsi="Calibri" w:cs="Calibri"/>
          <w:sz w:val="22"/>
          <w:szCs w:val="22"/>
        </w:rPr>
        <w:t>EMS 8.4</w:t>
      </w:r>
      <w:r w:rsidR="00291036">
        <w:rPr>
          <w:rFonts w:ascii="Calibri" w:eastAsia="MS Mincho" w:hAnsi="Calibri" w:cs="Calibri"/>
          <w:sz w:val="22"/>
          <w:szCs w:val="22"/>
        </w:rPr>
        <w:t>]</w:t>
      </w:r>
      <w:r w:rsidRPr="00CC77AC">
        <w:rPr>
          <w:rFonts w:ascii="Calibri" w:eastAsia="MS Mincho" w:hAnsi="Calibri" w:cs="Calibri"/>
          <w:sz w:val="22"/>
          <w:szCs w:val="22"/>
        </w:rPr>
        <w:t xml:space="preserve">, </w:t>
      </w:r>
      <w:r w:rsidRPr="00CC77AC">
        <w:rPr>
          <w:rFonts w:ascii="Calibri" w:eastAsia="MS Mincho" w:hAnsi="Calibri" w:cs="Calibri"/>
          <w:b/>
          <w:bCs/>
          <w:sz w:val="22"/>
          <w:szCs w:val="22"/>
        </w:rPr>
        <w:t>Amazon Web Services</w:t>
      </w:r>
      <w:r w:rsidRPr="00CC77AC">
        <w:rPr>
          <w:rFonts w:ascii="Calibri" w:eastAsia="MS Mincho" w:hAnsi="Calibri" w:cs="Calibri"/>
          <w:sz w:val="22"/>
          <w:szCs w:val="22"/>
        </w:rPr>
        <w:t xml:space="preserve"> [EC2,</w:t>
      </w:r>
      <w:r w:rsidR="00DA6DAD">
        <w:rPr>
          <w:rFonts w:ascii="Calibri" w:eastAsia="MS Mincho" w:hAnsi="Calibri" w:cs="Calibri"/>
          <w:sz w:val="22"/>
          <w:szCs w:val="22"/>
        </w:rPr>
        <w:t xml:space="preserve"> </w:t>
      </w:r>
      <w:r w:rsidRPr="00CC77AC">
        <w:rPr>
          <w:rFonts w:ascii="Calibri" w:eastAsia="MS Mincho" w:hAnsi="Calibri" w:cs="Calibri"/>
          <w:sz w:val="22"/>
          <w:szCs w:val="22"/>
        </w:rPr>
        <w:t xml:space="preserve">S3, RDS, ELB, ECS, EFS], </w:t>
      </w:r>
      <w:r w:rsidRPr="00CC77AC">
        <w:rPr>
          <w:rFonts w:ascii="Calibri" w:eastAsia="MS Mincho" w:hAnsi="Calibri" w:cs="Calibri"/>
          <w:b/>
          <w:bCs/>
          <w:sz w:val="22"/>
          <w:szCs w:val="22"/>
        </w:rPr>
        <w:t>Google Cloud Platform</w:t>
      </w:r>
      <w:r w:rsidR="00DA6DAD">
        <w:rPr>
          <w:rFonts w:ascii="Calibri" w:eastAsia="MS Mincho" w:hAnsi="Calibri" w:cs="Calibri"/>
          <w:sz w:val="22"/>
          <w:szCs w:val="22"/>
        </w:rPr>
        <w:t xml:space="preserve"> </w:t>
      </w:r>
      <w:r w:rsidRPr="00CC77AC">
        <w:rPr>
          <w:rFonts w:ascii="Calibri" w:eastAsia="MS Mincho" w:hAnsi="Calibri" w:cs="Calibri"/>
          <w:sz w:val="22"/>
          <w:szCs w:val="22"/>
        </w:rPr>
        <w:t>[ Compute Engine, Cloud Storage, Cloud SQL, Cloud Storage], Kubernetes, Linux</w:t>
      </w:r>
    </w:p>
    <w:p w14:paraId="60A538B5" w14:textId="77777777" w:rsidR="00CC77AC" w:rsidRPr="00CC77AC" w:rsidRDefault="00CC77AC" w:rsidP="00CC77AC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859"/>
        <w:gridCol w:w="4491"/>
      </w:tblGrid>
      <w:tr w:rsidR="00A60C2E" w14:paraId="473D40F2" w14:textId="77777777" w:rsidTr="00B51554">
        <w:trPr>
          <w:jc w:val="center"/>
        </w:trPr>
        <w:tc>
          <w:tcPr>
            <w:tcW w:w="4862" w:type="dxa"/>
          </w:tcPr>
          <w:p w14:paraId="0F7B668A" w14:textId="77777777" w:rsidR="00A60C2E" w:rsidRDefault="00A60C2E" w:rsidP="00B51554">
            <w:pPr>
              <w:jc w:val="center"/>
              <w:rPr>
                <w:rFonts w:ascii="Calibri" w:hAnsi="Calibri" w:cs="Calibri"/>
              </w:rPr>
            </w:pPr>
            <w:r w:rsidRPr="009A273E">
              <w:rPr>
                <w:rStyle w:val="NormalBold"/>
                <w:rFonts w:ascii="Calibri" w:hAnsi="Calibri" w:cs="Calibri"/>
              </w:rPr>
              <w:t>Cognizant Technology Solutions</w:t>
            </w:r>
          </w:p>
        </w:tc>
        <w:tc>
          <w:tcPr>
            <w:tcW w:w="4493" w:type="dxa"/>
          </w:tcPr>
          <w:p w14:paraId="0C197229" w14:textId="104B7926" w:rsidR="00A60C2E" w:rsidRDefault="00A60C2E" w:rsidP="00B5155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Kolkata</w:t>
            </w:r>
            <w:r w:rsidRPr="009A273E">
              <w:rPr>
                <w:rFonts w:ascii="Calibri" w:hAnsi="Calibri" w:cs="Calibri"/>
                <w:b/>
              </w:rPr>
              <w:t>, India</w:t>
            </w:r>
          </w:p>
        </w:tc>
      </w:tr>
      <w:tr w:rsidR="00A60C2E" w14:paraId="7FDCCB99" w14:textId="77777777" w:rsidTr="00B51554">
        <w:trPr>
          <w:jc w:val="center"/>
        </w:trPr>
        <w:tc>
          <w:tcPr>
            <w:tcW w:w="4862" w:type="dxa"/>
          </w:tcPr>
          <w:p w14:paraId="13F16AA5" w14:textId="5185DA9D" w:rsidR="00A60C2E" w:rsidRDefault="00C73AC1" w:rsidP="00B5155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</w:t>
            </w:r>
            <w:r w:rsidRPr="00C73AC1">
              <w:rPr>
                <w:rFonts w:ascii="Calibri" w:hAnsi="Calibri" w:cs="Calibri"/>
              </w:rPr>
              <w:t>iddleware</w:t>
            </w:r>
            <w:r w:rsidR="001E6F93">
              <w:rPr>
                <w:rFonts w:ascii="Calibri" w:hAnsi="Calibri" w:cs="Calibri"/>
              </w:rPr>
              <w:t xml:space="preserve"> </w:t>
            </w:r>
            <w:r w:rsidR="001E6F93" w:rsidRPr="009A273E">
              <w:rPr>
                <w:rFonts w:ascii="Calibri" w:hAnsi="Calibri" w:cs="Calibri"/>
              </w:rPr>
              <w:t>Platform</w:t>
            </w:r>
            <w:r w:rsidR="00A60C2E" w:rsidRPr="009A273E">
              <w:rPr>
                <w:rFonts w:ascii="Calibri" w:hAnsi="Calibri" w:cs="Calibri"/>
              </w:rPr>
              <w:t xml:space="preserve"> Lead</w:t>
            </w:r>
          </w:p>
        </w:tc>
        <w:tc>
          <w:tcPr>
            <w:tcW w:w="4493" w:type="dxa"/>
          </w:tcPr>
          <w:p w14:paraId="2F94F08B" w14:textId="06D9E026" w:rsidR="00A60C2E" w:rsidRDefault="00A60C2E" w:rsidP="00B5155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Sept 2018</w:t>
            </w:r>
            <w:r w:rsidRPr="009A273E">
              <w:rPr>
                <w:rFonts w:ascii="Calibri" w:hAnsi="Calibri" w:cs="Calibri"/>
              </w:rPr>
              <w:t>-</w:t>
            </w:r>
            <w:r w:rsidR="00A40B76">
              <w:rPr>
                <w:rFonts w:ascii="Calibri" w:hAnsi="Calibri" w:cs="Calibri"/>
              </w:rPr>
              <w:t>Sept 2019</w:t>
            </w:r>
          </w:p>
        </w:tc>
      </w:tr>
    </w:tbl>
    <w:p w14:paraId="3D0536E2" w14:textId="77777777" w:rsidR="00F7260B" w:rsidRDefault="00F7260B" w:rsidP="006A34CD">
      <w:pPr>
        <w:rPr>
          <w:rFonts w:ascii="Calibri" w:hAnsi="Calibri" w:cs="Calibri"/>
          <w:b/>
        </w:rPr>
      </w:pPr>
    </w:p>
    <w:p w14:paraId="494F60A5" w14:textId="42AE8A87" w:rsidR="006A34CD" w:rsidRPr="009A273E" w:rsidRDefault="006A34CD" w:rsidP="006A34CD">
      <w:pPr>
        <w:rPr>
          <w:rFonts w:ascii="Calibri" w:hAnsi="Calibri" w:cs="Calibri"/>
          <w:b/>
        </w:rPr>
      </w:pPr>
      <w:r w:rsidRPr="009A273E">
        <w:rPr>
          <w:rFonts w:ascii="Calibri" w:hAnsi="Calibri" w:cs="Calibri"/>
          <w:b/>
        </w:rPr>
        <w:t>Project Description</w:t>
      </w:r>
    </w:p>
    <w:p w14:paraId="053B8278" w14:textId="762853DB" w:rsidR="006A34CD" w:rsidRPr="009A273E" w:rsidRDefault="006A34CD" w:rsidP="006A34CD">
      <w:pPr>
        <w:rPr>
          <w:rFonts w:ascii="Calibri" w:hAnsi="Calibri" w:cs="Calibri"/>
        </w:rPr>
      </w:pPr>
      <w:r w:rsidRPr="009A273E">
        <w:rPr>
          <w:rFonts w:ascii="Calibri" w:hAnsi="Calibri" w:cs="Calibri"/>
        </w:rPr>
        <w:t>Platform Administration which included TIBCO</w:t>
      </w:r>
      <w:r w:rsidR="007B27B9">
        <w:rPr>
          <w:rFonts w:ascii="Calibri" w:hAnsi="Calibri" w:cs="Calibri"/>
        </w:rPr>
        <w:t>,</w:t>
      </w:r>
      <w:r w:rsidRPr="009A273E">
        <w:rPr>
          <w:rFonts w:ascii="Calibri" w:hAnsi="Calibri" w:cs="Calibri"/>
        </w:rPr>
        <w:t xml:space="preserve"> CastIron platforms</w:t>
      </w:r>
      <w:r w:rsidR="007B27B9">
        <w:rPr>
          <w:rFonts w:ascii="Calibri" w:hAnsi="Calibri" w:cs="Calibri"/>
        </w:rPr>
        <w:t>, Google APIGEE</w:t>
      </w:r>
      <w:r w:rsidRPr="009A273E">
        <w:rPr>
          <w:rFonts w:ascii="Calibri" w:hAnsi="Calibri" w:cs="Calibri"/>
        </w:rPr>
        <w:t xml:space="preserve"> for a leading US/Canadian Insurance Company</w:t>
      </w:r>
    </w:p>
    <w:p w14:paraId="5708F7FB" w14:textId="77777777" w:rsidR="006A34CD" w:rsidRPr="009A273E" w:rsidRDefault="006A34CD" w:rsidP="006A34CD">
      <w:pPr>
        <w:rPr>
          <w:rFonts w:ascii="Calibri" w:eastAsia="MS Mincho" w:hAnsi="Calibri" w:cs="Calibri"/>
          <w:b/>
        </w:rPr>
      </w:pPr>
      <w:r w:rsidRPr="009A273E">
        <w:rPr>
          <w:rFonts w:ascii="Calibri" w:eastAsia="MS Mincho" w:hAnsi="Calibri" w:cs="Calibri"/>
          <w:b/>
        </w:rPr>
        <w:t>Responsibilities</w:t>
      </w:r>
    </w:p>
    <w:p w14:paraId="0E1E2F7A" w14:textId="7C804772" w:rsidR="006A34CD" w:rsidRDefault="006A34CD" w:rsidP="0060128A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 xml:space="preserve">Lead the Platform Team from </w:t>
      </w:r>
      <w:r w:rsidR="007F0D68" w:rsidRPr="009A273E">
        <w:rPr>
          <w:rFonts w:ascii="Calibri" w:hAnsi="Calibri" w:cs="Calibri"/>
          <w:color w:val="000000"/>
          <w:sz w:val="22"/>
          <w:szCs w:val="22"/>
        </w:rPr>
        <w:t>Offshore</w:t>
      </w:r>
      <w:r w:rsidRPr="009A273E">
        <w:rPr>
          <w:rFonts w:ascii="Calibri" w:eastAsia="MS Mincho" w:hAnsi="Calibri" w:cs="Calibri"/>
          <w:sz w:val="22"/>
          <w:szCs w:val="22"/>
        </w:rPr>
        <w:t>.</w:t>
      </w:r>
    </w:p>
    <w:p w14:paraId="6041D7A0" w14:textId="239EE84D" w:rsidR="006D5018" w:rsidRPr="006D5018" w:rsidRDefault="006D5018" w:rsidP="006D5018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>Co-ordinate between the Platform and Development</w:t>
      </w:r>
      <w:r>
        <w:rPr>
          <w:rFonts w:ascii="Calibri" w:hAnsi="Calibri" w:cs="Calibri"/>
          <w:color w:val="000000"/>
          <w:sz w:val="22"/>
          <w:szCs w:val="22"/>
        </w:rPr>
        <w:t>/Support</w:t>
      </w:r>
      <w:r w:rsidRPr="009A273E">
        <w:rPr>
          <w:rFonts w:ascii="Calibri" w:hAnsi="Calibri" w:cs="Calibri"/>
          <w:color w:val="000000"/>
          <w:sz w:val="22"/>
          <w:szCs w:val="22"/>
        </w:rPr>
        <w:t xml:space="preserve"> teams spread across different geographic locations</w:t>
      </w:r>
      <w:r>
        <w:rPr>
          <w:rFonts w:ascii="Calibri" w:eastAsia="MS Mincho" w:hAnsi="Calibri" w:cs="Calibri"/>
          <w:sz w:val="22"/>
          <w:szCs w:val="22"/>
        </w:rPr>
        <w:t>.</w:t>
      </w:r>
    </w:p>
    <w:p w14:paraId="2B0DEC1C" w14:textId="3BBF9427" w:rsidR="007B27B9" w:rsidRDefault="007B27B9" w:rsidP="0060128A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t xml:space="preserve">Exposing PCF based microservice applications via </w:t>
      </w:r>
      <w:r w:rsidR="001A6189">
        <w:rPr>
          <w:rFonts w:ascii="Calibri" w:eastAsia="MS Mincho" w:hAnsi="Calibri" w:cs="Calibri"/>
          <w:sz w:val="22"/>
          <w:szCs w:val="22"/>
        </w:rPr>
        <w:t xml:space="preserve">Google </w:t>
      </w:r>
      <w:r>
        <w:rPr>
          <w:rFonts w:ascii="Calibri" w:eastAsia="MS Mincho" w:hAnsi="Calibri" w:cs="Calibri"/>
          <w:sz w:val="22"/>
          <w:szCs w:val="22"/>
        </w:rPr>
        <w:t>APIGEE to the external world.</w:t>
      </w:r>
    </w:p>
    <w:p w14:paraId="0AEA7251" w14:textId="4DEFFDE0" w:rsidR="00D67B1A" w:rsidRPr="009A273E" w:rsidRDefault="00D67B1A" w:rsidP="0060128A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>
        <w:rPr>
          <w:rFonts w:ascii="Calibri" w:eastAsia="MS Mincho" w:hAnsi="Calibri" w:cs="Calibri"/>
          <w:sz w:val="22"/>
          <w:szCs w:val="22"/>
        </w:rPr>
        <w:t xml:space="preserve">Migration of Cast Iron </w:t>
      </w:r>
      <w:r w:rsidR="00BE3BE4">
        <w:rPr>
          <w:rFonts w:ascii="Calibri" w:eastAsia="MS Mincho" w:hAnsi="Calibri" w:cs="Calibri"/>
          <w:sz w:val="22"/>
          <w:szCs w:val="22"/>
        </w:rPr>
        <w:t>O</w:t>
      </w:r>
      <w:r>
        <w:rPr>
          <w:rFonts w:ascii="Calibri" w:eastAsia="MS Mincho" w:hAnsi="Calibri" w:cs="Calibri"/>
          <w:sz w:val="22"/>
          <w:szCs w:val="22"/>
        </w:rPr>
        <w:t>n</w:t>
      </w:r>
      <w:r w:rsidR="00BE3BE4">
        <w:rPr>
          <w:rFonts w:ascii="Calibri" w:eastAsia="MS Mincho" w:hAnsi="Calibri" w:cs="Calibri"/>
          <w:sz w:val="22"/>
          <w:szCs w:val="22"/>
        </w:rPr>
        <w:t>-</w:t>
      </w:r>
      <w:r>
        <w:rPr>
          <w:rFonts w:ascii="Calibri" w:eastAsia="MS Mincho" w:hAnsi="Calibri" w:cs="Calibri"/>
          <w:sz w:val="22"/>
          <w:szCs w:val="22"/>
        </w:rPr>
        <w:t>prem to CastIron SoftLayer on the cloud (Azure Hosting).</w:t>
      </w:r>
    </w:p>
    <w:p w14:paraId="222298C3" w14:textId="1CF78EBF" w:rsidR="00FB0C56" w:rsidRDefault="00740DC7" w:rsidP="0060128A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 xml:space="preserve">Implementation of </w:t>
      </w:r>
      <w:r w:rsidR="00DD0C41">
        <w:rPr>
          <w:rFonts w:ascii="Calibri" w:hAnsi="Calibri" w:cs="Calibri"/>
          <w:color w:val="000000"/>
          <w:sz w:val="22"/>
          <w:szCs w:val="22"/>
        </w:rPr>
        <w:t>Enterprise Messaging Service</w:t>
      </w:r>
      <w:r w:rsidRPr="009A273E">
        <w:rPr>
          <w:rFonts w:ascii="Calibri" w:hAnsi="Calibri" w:cs="Calibri"/>
          <w:color w:val="000000"/>
          <w:sz w:val="22"/>
          <w:szCs w:val="22"/>
        </w:rPr>
        <w:t xml:space="preserve"> on AWS for Cognizant TIBCO COE</w:t>
      </w:r>
      <w:r w:rsidR="00FB0C56" w:rsidRPr="009A273E">
        <w:rPr>
          <w:rFonts w:ascii="Calibri" w:hAnsi="Calibri" w:cs="Calibri"/>
          <w:color w:val="000000"/>
          <w:sz w:val="22"/>
          <w:szCs w:val="22"/>
        </w:rPr>
        <w:t xml:space="preserve"> (from creation of a new VPC</w:t>
      </w:r>
      <w:r w:rsidR="003A6036" w:rsidRPr="009A273E">
        <w:rPr>
          <w:rFonts w:ascii="Calibri" w:hAnsi="Calibri" w:cs="Calibri"/>
          <w:color w:val="000000"/>
          <w:sz w:val="22"/>
          <w:szCs w:val="22"/>
        </w:rPr>
        <w:t xml:space="preserve"> manually</w:t>
      </w:r>
      <w:r w:rsidR="00FB0C56" w:rsidRPr="009A273E">
        <w:rPr>
          <w:rFonts w:ascii="Calibri" w:hAnsi="Calibri" w:cs="Calibri"/>
          <w:color w:val="000000"/>
          <w:sz w:val="22"/>
          <w:szCs w:val="22"/>
        </w:rPr>
        <w:t>)</w:t>
      </w:r>
      <w:r w:rsidR="003A6036" w:rsidRPr="009A273E">
        <w:rPr>
          <w:rFonts w:ascii="Calibri" w:hAnsi="Calibri" w:cs="Calibri"/>
          <w:color w:val="000000"/>
          <w:sz w:val="22"/>
          <w:szCs w:val="22"/>
        </w:rPr>
        <w:t>.</w:t>
      </w:r>
    </w:p>
    <w:p w14:paraId="602C0389" w14:textId="2A06360B" w:rsidR="00C070AB" w:rsidRPr="009A273E" w:rsidRDefault="005C25B5" w:rsidP="0060128A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</w:t>
      </w:r>
      <w:r w:rsidR="00C070AB">
        <w:rPr>
          <w:rFonts w:ascii="Calibri" w:hAnsi="Calibri" w:cs="Calibri"/>
          <w:color w:val="000000"/>
          <w:sz w:val="22"/>
          <w:szCs w:val="22"/>
        </w:rPr>
        <w:t>et up SSL based Authentication and Authorization with Microsoft AD and IBM App Connect (</w:t>
      </w:r>
      <w:r w:rsidR="003D5AF6">
        <w:rPr>
          <w:rFonts w:ascii="Calibri" w:hAnsi="Calibri" w:cs="Calibri"/>
          <w:color w:val="000000"/>
          <w:sz w:val="22"/>
          <w:szCs w:val="22"/>
        </w:rPr>
        <w:t xml:space="preserve">A </w:t>
      </w:r>
      <w:r w:rsidR="00C070AB">
        <w:rPr>
          <w:rFonts w:ascii="Calibri" w:hAnsi="Calibri" w:cs="Calibri"/>
          <w:color w:val="000000"/>
          <w:sz w:val="22"/>
          <w:szCs w:val="22"/>
        </w:rPr>
        <w:t>first of its kind for the client).</w:t>
      </w:r>
    </w:p>
    <w:p w14:paraId="2304B054" w14:textId="42036815" w:rsidR="00740DC7" w:rsidRPr="009A273E" w:rsidRDefault="00673D81" w:rsidP="0060128A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Fault Tolerant</w:t>
      </w:r>
      <w:r w:rsidR="00FD5447">
        <w:rPr>
          <w:rFonts w:ascii="Calibri" w:hAnsi="Calibri" w:cs="Calibri"/>
          <w:color w:val="000000"/>
          <w:sz w:val="22"/>
          <w:szCs w:val="22"/>
        </w:rPr>
        <w:t xml:space="preserve"> s</w:t>
      </w:r>
      <w:r w:rsidR="00740DC7" w:rsidRPr="009A273E">
        <w:rPr>
          <w:rFonts w:ascii="Calibri" w:hAnsi="Calibri" w:cs="Calibri"/>
          <w:color w:val="000000"/>
          <w:sz w:val="22"/>
          <w:szCs w:val="22"/>
        </w:rPr>
        <w:t xml:space="preserve">et up of </w:t>
      </w:r>
      <w:r w:rsidR="00B70CE8">
        <w:rPr>
          <w:rFonts w:ascii="Calibri" w:hAnsi="Calibri" w:cs="Calibri"/>
          <w:color w:val="000000"/>
          <w:sz w:val="22"/>
          <w:szCs w:val="22"/>
        </w:rPr>
        <w:t>Enterprise Messaging Service</w:t>
      </w:r>
      <w:r w:rsidR="00740DC7" w:rsidRPr="009A273E">
        <w:rPr>
          <w:rFonts w:ascii="Calibri" w:hAnsi="Calibri" w:cs="Calibri"/>
          <w:color w:val="000000"/>
          <w:sz w:val="22"/>
          <w:szCs w:val="22"/>
        </w:rPr>
        <w:t xml:space="preserve"> on AWS</w:t>
      </w:r>
    </w:p>
    <w:p w14:paraId="59AC085C" w14:textId="22187D5B" w:rsidR="00740DC7" w:rsidRDefault="00740DC7" w:rsidP="0060128A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>Setup of API Exchange Gateway on AWS EC2 Instance.</w:t>
      </w:r>
    </w:p>
    <w:p w14:paraId="208DC90D" w14:textId="4C90FF4D" w:rsidR="00DA6417" w:rsidRPr="009A273E" w:rsidRDefault="00DA6417" w:rsidP="0060128A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Lead the initiative to upgrade the bare metal servers and the OS from Windows 2008 R2 to Windows 2016 to mitigate the TLS ROBOT Vulnerability used by EMS Servers.</w:t>
      </w:r>
    </w:p>
    <w:p w14:paraId="037F11CC" w14:textId="77777777" w:rsidR="006A34CD" w:rsidRPr="009A273E" w:rsidRDefault="006A34CD" w:rsidP="0060128A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eastAsia="MS Mincho" w:hAnsi="Calibri" w:cs="Calibri"/>
          <w:sz w:val="22"/>
          <w:szCs w:val="22"/>
        </w:rPr>
        <w:t>Doing POCs before implementation/upgrade of any TIBCO suite of products</w:t>
      </w:r>
    </w:p>
    <w:p w14:paraId="3CDA73C9" w14:textId="215D908D" w:rsidR="006A34CD" w:rsidRPr="009A273E" w:rsidRDefault="006A34CD" w:rsidP="0060128A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 xml:space="preserve">Get into technical discussions with the </w:t>
      </w:r>
      <w:r w:rsidR="001E4FC2">
        <w:rPr>
          <w:rFonts w:ascii="Calibri" w:hAnsi="Calibri" w:cs="Calibri"/>
          <w:color w:val="000000"/>
          <w:sz w:val="22"/>
          <w:szCs w:val="22"/>
        </w:rPr>
        <w:t>Client</w:t>
      </w:r>
      <w:r w:rsidRPr="009A273E">
        <w:rPr>
          <w:rFonts w:ascii="Calibri" w:hAnsi="Calibri" w:cs="Calibri"/>
          <w:color w:val="000000"/>
          <w:sz w:val="22"/>
          <w:szCs w:val="22"/>
        </w:rPr>
        <w:t xml:space="preserve"> COE team regarding product upgrade recommendations and critical issue resolutions. </w:t>
      </w:r>
    </w:p>
    <w:p w14:paraId="3441E0E6" w14:textId="7370F555" w:rsidR="006A34CD" w:rsidRPr="009A273E" w:rsidRDefault="006A34CD" w:rsidP="0060128A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 xml:space="preserve">Root Cause Analysis from the </w:t>
      </w:r>
      <w:r w:rsidR="00771116">
        <w:rPr>
          <w:rFonts w:ascii="Calibri" w:hAnsi="Calibri" w:cs="Calibri"/>
          <w:color w:val="000000"/>
          <w:sz w:val="22"/>
          <w:szCs w:val="22"/>
        </w:rPr>
        <w:t>platform perspective</w:t>
      </w:r>
      <w:r w:rsidRPr="009A273E">
        <w:rPr>
          <w:rFonts w:ascii="Calibri" w:hAnsi="Calibri" w:cs="Calibri"/>
          <w:color w:val="000000"/>
          <w:sz w:val="22"/>
          <w:szCs w:val="22"/>
        </w:rPr>
        <w:t xml:space="preserve"> on occurrence of Business Disruptions.</w:t>
      </w:r>
    </w:p>
    <w:p w14:paraId="5E5DABC6" w14:textId="77777777" w:rsidR="006A34CD" w:rsidRPr="00666960" w:rsidRDefault="006A34CD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>Installation of patches/hotfix on the TIBCO Servers.</w:t>
      </w:r>
    </w:p>
    <w:p w14:paraId="4A93AB10" w14:textId="7353529F" w:rsidR="006A34CD" w:rsidRPr="00666960" w:rsidRDefault="006A34CD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>Deployment of mission critical codes in the Production and Pre-Production environments</w:t>
      </w:r>
      <w:r w:rsidR="00D637AE">
        <w:rPr>
          <w:rFonts w:ascii="Calibri" w:hAnsi="Calibri" w:cs="Calibri"/>
          <w:color w:val="000000"/>
          <w:sz w:val="22"/>
          <w:szCs w:val="22"/>
        </w:rPr>
        <w:t xml:space="preserve"> for TIBCO and Cast-Iron platforms</w:t>
      </w:r>
      <w:r w:rsidRPr="009A273E">
        <w:rPr>
          <w:rFonts w:ascii="Calibri" w:hAnsi="Calibri" w:cs="Calibri"/>
          <w:color w:val="000000"/>
          <w:sz w:val="22"/>
          <w:szCs w:val="22"/>
        </w:rPr>
        <w:t>.</w:t>
      </w:r>
    </w:p>
    <w:p w14:paraId="1E166061" w14:textId="3A1B62F7" w:rsidR="006A34CD" w:rsidRPr="00666960" w:rsidRDefault="006A34CD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 xml:space="preserve">Triage between the different TIBCO/non-TIBCO teams in case of technical issues faced by users due to infrastructure </w:t>
      </w:r>
      <w:r w:rsidR="00BB3A8F" w:rsidRPr="009A273E">
        <w:rPr>
          <w:rFonts w:ascii="Calibri" w:hAnsi="Calibri" w:cs="Calibri"/>
          <w:color w:val="000000"/>
          <w:sz w:val="22"/>
          <w:szCs w:val="22"/>
        </w:rPr>
        <w:t>issues.</w:t>
      </w:r>
    </w:p>
    <w:p w14:paraId="5B7C1B5D" w14:textId="54551EE3" w:rsidR="006A34CD" w:rsidRPr="00666960" w:rsidRDefault="006A34CD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 xml:space="preserve">Have regular status update calls with the client relating to the </w:t>
      </w:r>
      <w:r w:rsidR="00BB3A8F" w:rsidRPr="009A273E">
        <w:rPr>
          <w:rFonts w:ascii="Calibri" w:hAnsi="Calibri" w:cs="Calibri"/>
          <w:color w:val="000000"/>
          <w:sz w:val="22"/>
          <w:szCs w:val="22"/>
        </w:rPr>
        <w:t>day-to-day</w:t>
      </w:r>
      <w:r w:rsidRPr="009A273E">
        <w:rPr>
          <w:rFonts w:ascii="Calibri" w:hAnsi="Calibri" w:cs="Calibri"/>
          <w:color w:val="000000"/>
          <w:sz w:val="22"/>
          <w:szCs w:val="22"/>
        </w:rPr>
        <w:t xml:space="preserve"> activities and issues (if available)</w:t>
      </w:r>
    </w:p>
    <w:p w14:paraId="63463C75" w14:textId="250DAD26" w:rsidR="006A34CD" w:rsidRPr="00666960" w:rsidRDefault="006A34CD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 xml:space="preserve">Maintain and Manage the </w:t>
      </w:r>
      <w:r w:rsidR="00D637AE">
        <w:rPr>
          <w:rFonts w:ascii="Calibri" w:hAnsi="Calibri" w:cs="Calibri"/>
          <w:color w:val="000000"/>
          <w:sz w:val="22"/>
          <w:szCs w:val="22"/>
        </w:rPr>
        <w:t>Integration platforms.</w:t>
      </w:r>
    </w:p>
    <w:p w14:paraId="0B60D8CE" w14:textId="362101C3" w:rsidR="006A34CD" w:rsidRDefault="006A34CD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 xml:space="preserve">Involve with the Cast Iron development team in triaging their technical </w:t>
      </w:r>
      <w:r w:rsidR="00BB3A8F" w:rsidRPr="009A273E">
        <w:rPr>
          <w:rFonts w:ascii="Calibri" w:hAnsi="Calibri" w:cs="Calibri"/>
          <w:color w:val="000000"/>
          <w:sz w:val="22"/>
          <w:szCs w:val="22"/>
        </w:rPr>
        <w:t>issues.</w:t>
      </w:r>
    </w:p>
    <w:p w14:paraId="3BF48F8D" w14:textId="77777777" w:rsidR="00830F11" w:rsidRPr="00830F11" w:rsidRDefault="00830F11" w:rsidP="00830F11">
      <w:pPr>
        <w:rPr>
          <w:rStyle w:val="NormalBold"/>
          <w:rFonts w:ascii="Calibri" w:hAnsi="Calibri" w:cs="Calibri"/>
        </w:rPr>
      </w:pPr>
      <w:r w:rsidRPr="00830F11">
        <w:rPr>
          <w:rStyle w:val="NormalBold"/>
          <w:rFonts w:ascii="Calibri" w:hAnsi="Calibri" w:cs="Calibri"/>
        </w:rPr>
        <w:t>Tools &amp; Technologies</w:t>
      </w:r>
    </w:p>
    <w:p w14:paraId="2B7ED66B" w14:textId="4166417E" w:rsidR="00830F11" w:rsidRDefault="00830F11" w:rsidP="00830F1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830F11">
        <w:rPr>
          <w:rFonts w:ascii="Calibri" w:hAnsi="Calibri" w:cs="Calibri"/>
          <w:color w:val="000000"/>
          <w:sz w:val="22"/>
          <w:szCs w:val="22"/>
        </w:rPr>
        <w:t>TIBCO</w:t>
      </w:r>
      <w:r>
        <w:rPr>
          <w:rFonts w:ascii="Calibri" w:hAnsi="Calibri" w:cs="Calibri"/>
          <w:color w:val="000000"/>
          <w:sz w:val="22"/>
          <w:szCs w:val="22"/>
        </w:rPr>
        <w:t xml:space="preserve"> [</w:t>
      </w:r>
      <w:r w:rsidRPr="00830F11">
        <w:rPr>
          <w:rFonts w:ascii="Calibri" w:hAnsi="Calibri" w:cs="Calibri"/>
          <w:color w:val="000000"/>
          <w:sz w:val="22"/>
          <w:szCs w:val="22"/>
        </w:rPr>
        <w:t xml:space="preserve"> API Exchange, ActiveMatrix Service Grid 3.3.0, ActiveMatrix Business Works 5.11.0, EMS 8.3.0, Hawk 4.9.0, Administrator 5.8.0</w:t>
      </w:r>
      <w:r>
        <w:rPr>
          <w:rFonts w:ascii="Calibri" w:hAnsi="Calibri" w:cs="Calibri"/>
          <w:color w:val="000000"/>
          <w:sz w:val="22"/>
          <w:szCs w:val="22"/>
        </w:rPr>
        <w:t>], Google APIGEE, IBM App Connect.</w:t>
      </w:r>
    </w:p>
    <w:p w14:paraId="7959E42F" w14:textId="77777777" w:rsidR="00F7260B" w:rsidRDefault="00F7260B" w:rsidP="00830F1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2A7F48D6" w14:textId="77777777" w:rsidR="00F7260B" w:rsidRDefault="00F7260B" w:rsidP="00830F1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31BC0055" w14:textId="77777777" w:rsidR="00F7260B" w:rsidRDefault="00F7260B" w:rsidP="00830F1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13CA96C4" w14:textId="77777777" w:rsidR="00F7260B" w:rsidRDefault="00F7260B" w:rsidP="00830F1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3F225B47" w14:textId="77777777" w:rsidR="00F7260B" w:rsidRDefault="00F7260B" w:rsidP="00830F1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41C60726" w14:textId="77777777" w:rsidR="00F7260B" w:rsidRPr="00666960" w:rsidRDefault="00F7260B" w:rsidP="00830F1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6E1D6859" w14:textId="1B222FE3" w:rsidR="00EA2B58" w:rsidRPr="00EA2B58" w:rsidRDefault="00EA2B58" w:rsidP="00EA2B58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Style w:val="NormalBold"/>
          <w:rFonts w:ascii="Calibri" w:eastAsia="MS Mincho" w:hAnsi="Calibri" w:cs="Calibri"/>
          <w:b w:val="0"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860"/>
        <w:gridCol w:w="4490"/>
      </w:tblGrid>
      <w:tr w:rsidR="00CA3D04" w14:paraId="025E00CE" w14:textId="77777777" w:rsidTr="00B51554">
        <w:trPr>
          <w:jc w:val="center"/>
        </w:trPr>
        <w:tc>
          <w:tcPr>
            <w:tcW w:w="4862" w:type="dxa"/>
          </w:tcPr>
          <w:p w14:paraId="333D610C" w14:textId="77777777" w:rsidR="00CA3D04" w:rsidRDefault="00CA3D04" w:rsidP="00B51554">
            <w:pPr>
              <w:jc w:val="center"/>
              <w:rPr>
                <w:rFonts w:ascii="Calibri" w:hAnsi="Calibri" w:cs="Calibri"/>
              </w:rPr>
            </w:pPr>
            <w:r w:rsidRPr="009A273E">
              <w:rPr>
                <w:rStyle w:val="NormalBold"/>
                <w:rFonts w:ascii="Calibri" w:hAnsi="Calibri" w:cs="Calibri"/>
              </w:rPr>
              <w:lastRenderedPageBreak/>
              <w:t>Cognizant Technology Solutions</w:t>
            </w:r>
          </w:p>
        </w:tc>
        <w:tc>
          <w:tcPr>
            <w:tcW w:w="4493" w:type="dxa"/>
          </w:tcPr>
          <w:p w14:paraId="54C0C54D" w14:textId="13870CF4" w:rsidR="00CA3D04" w:rsidRDefault="00CA3D04" w:rsidP="00B5155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Boston, USA</w:t>
            </w:r>
          </w:p>
        </w:tc>
      </w:tr>
      <w:tr w:rsidR="00CA3D04" w14:paraId="6067BB1B" w14:textId="77777777" w:rsidTr="00B51554">
        <w:trPr>
          <w:jc w:val="center"/>
        </w:trPr>
        <w:tc>
          <w:tcPr>
            <w:tcW w:w="4862" w:type="dxa"/>
          </w:tcPr>
          <w:p w14:paraId="6B518C8A" w14:textId="2708FBA2" w:rsidR="00CA3D04" w:rsidRDefault="004806DD" w:rsidP="00B5155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</w:t>
            </w:r>
            <w:r w:rsidRPr="00C73AC1">
              <w:rPr>
                <w:rFonts w:ascii="Calibri" w:hAnsi="Calibri" w:cs="Calibri"/>
              </w:rPr>
              <w:t>iddleware</w:t>
            </w:r>
            <w:r>
              <w:rPr>
                <w:rFonts w:ascii="Calibri" w:hAnsi="Calibri" w:cs="Calibri"/>
              </w:rPr>
              <w:t xml:space="preserve"> </w:t>
            </w:r>
            <w:r w:rsidRPr="009A273E">
              <w:rPr>
                <w:rFonts w:ascii="Calibri" w:hAnsi="Calibri" w:cs="Calibri"/>
              </w:rPr>
              <w:t>Platform Lead</w:t>
            </w:r>
          </w:p>
        </w:tc>
        <w:tc>
          <w:tcPr>
            <w:tcW w:w="4493" w:type="dxa"/>
          </w:tcPr>
          <w:p w14:paraId="328982B2" w14:textId="23558F83" w:rsidR="00CA3D04" w:rsidRDefault="00CA3D04" w:rsidP="00B5155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Feb</w:t>
            </w:r>
            <w:r w:rsidRPr="009A273E">
              <w:rPr>
                <w:rFonts w:ascii="Calibri" w:hAnsi="Calibri" w:cs="Calibri"/>
              </w:rPr>
              <w:t xml:space="preserve"> 201</w:t>
            </w:r>
            <w:r>
              <w:rPr>
                <w:rFonts w:ascii="Calibri" w:hAnsi="Calibri" w:cs="Calibri"/>
              </w:rPr>
              <w:t>6</w:t>
            </w:r>
            <w:r w:rsidRPr="009A273E"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</w:rPr>
              <w:t>Aug</w:t>
            </w:r>
            <w:r w:rsidRPr="009A273E">
              <w:rPr>
                <w:rFonts w:ascii="Calibri" w:hAnsi="Calibri" w:cs="Calibri"/>
              </w:rPr>
              <w:t xml:space="preserve"> 201</w:t>
            </w:r>
            <w:r>
              <w:rPr>
                <w:rFonts w:ascii="Calibri" w:hAnsi="Calibri" w:cs="Calibri"/>
              </w:rPr>
              <w:t>8</w:t>
            </w:r>
          </w:p>
        </w:tc>
      </w:tr>
    </w:tbl>
    <w:p w14:paraId="42137260" w14:textId="77777777" w:rsidR="00DA263D" w:rsidRDefault="00DA263D" w:rsidP="00CC4C9D">
      <w:pPr>
        <w:rPr>
          <w:rFonts w:ascii="Calibri" w:hAnsi="Calibri" w:cs="Calibri"/>
          <w:b/>
        </w:rPr>
      </w:pPr>
    </w:p>
    <w:p w14:paraId="7DCF831E" w14:textId="2C473044" w:rsidR="00CC4C9D" w:rsidRPr="009A273E" w:rsidRDefault="00CC4C9D" w:rsidP="00CC4C9D">
      <w:pPr>
        <w:rPr>
          <w:rFonts w:ascii="Calibri" w:hAnsi="Calibri" w:cs="Calibri"/>
          <w:b/>
        </w:rPr>
      </w:pPr>
      <w:r w:rsidRPr="009A273E">
        <w:rPr>
          <w:rFonts w:ascii="Calibri" w:hAnsi="Calibri" w:cs="Calibri"/>
          <w:b/>
        </w:rPr>
        <w:t>Project Description</w:t>
      </w:r>
    </w:p>
    <w:p w14:paraId="0BCA2218" w14:textId="6DD51D5E" w:rsidR="0060128A" w:rsidRPr="009A273E" w:rsidRDefault="0039654F" w:rsidP="00CC4C9D">
      <w:pPr>
        <w:rPr>
          <w:rFonts w:ascii="Calibri" w:hAnsi="Calibri" w:cs="Calibri"/>
        </w:rPr>
      </w:pPr>
      <w:r w:rsidRPr="009A273E">
        <w:rPr>
          <w:rFonts w:ascii="Calibri" w:hAnsi="Calibri" w:cs="Calibri"/>
        </w:rPr>
        <w:t xml:space="preserve">Platform Administration which included TIBCO and </w:t>
      </w:r>
      <w:r w:rsidR="00655E51" w:rsidRPr="009A273E">
        <w:rPr>
          <w:rFonts w:ascii="Calibri" w:hAnsi="Calibri" w:cs="Calibri"/>
        </w:rPr>
        <w:t>Cast-Iron</w:t>
      </w:r>
      <w:r w:rsidRPr="009A273E">
        <w:rPr>
          <w:rFonts w:ascii="Calibri" w:hAnsi="Calibri" w:cs="Calibri"/>
        </w:rPr>
        <w:t xml:space="preserve"> platforms for a leading US/Canadian Insurance Company</w:t>
      </w:r>
    </w:p>
    <w:p w14:paraId="44157C28" w14:textId="77777777" w:rsidR="00CC4C9D" w:rsidRPr="009A273E" w:rsidRDefault="00CC4C9D" w:rsidP="00CC4C9D">
      <w:pPr>
        <w:rPr>
          <w:rFonts w:ascii="Calibri" w:eastAsia="MS Mincho" w:hAnsi="Calibri" w:cs="Calibri"/>
          <w:b/>
        </w:rPr>
      </w:pPr>
      <w:r w:rsidRPr="009A273E">
        <w:rPr>
          <w:rFonts w:ascii="Calibri" w:eastAsia="MS Mincho" w:hAnsi="Calibri" w:cs="Calibri"/>
          <w:b/>
        </w:rPr>
        <w:t>Responsibilities</w:t>
      </w:r>
    </w:p>
    <w:p w14:paraId="0748EE31" w14:textId="29DFE302" w:rsidR="00CE5657" w:rsidRDefault="00CE5657" w:rsidP="0060128A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>Lead the Platform Team from onshore</w:t>
      </w:r>
      <w:r w:rsidRPr="009A273E">
        <w:rPr>
          <w:rFonts w:ascii="Calibri" w:eastAsia="MS Mincho" w:hAnsi="Calibri" w:cs="Calibri"/>
          <w:sz w:val="22"/>
          <w:szCs w:val="22"/>
        </w:rPr>
        <w:t>.</w:t>
      </w:r>
    </w:p>
    <w:p w14:paraId="0D149D6B" w14:textId="69F6080C" w:rsidR="00526E09" w:rsidRDefault="00526E09" w:rsidP="00526E09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>Co-ordinate between the Platform and Development</w:t>
      </w:r>
      <w:r>
        <w:rPr>
          <w:rFonts w:ascii="Calibri" w:hAnsi="Calibri" w:cs="Calibri"/>
          <w:color w:val="000000"/>
          <w:sz w:val="22"/>
          <w:szCs w:val="22"/>
        </w:rPr>
        <w:t>/Support</w:t>
      </w:r>
      <w:r w:rsidRPr="009A273E">
        <w:rPr>
          <w:rFonts w:ascii="Calibri" w:hAnsi="Calibri" w:cs="Calibri"/>
          <w:color w:val="000000"/>
          <w:sz w:val="22"/>
          <w:szCs w:val="22"/>
        </w:rPr>
        <w:t xml:space="preserve"> teams spread across different geographic locations</w:t>
      </w:r>
      <w:r>
        <w:rPr>
          <w:rFonts w:ascii="Calibri" w:eastAsia="MS Mincho" w:hAnsi="Calibri" w:cs="Calibri"/>
          <w:sz w:val="22"/>
          <w:szCs w:val="22"/>
        </w:rPr>
        <w:t>.</w:t>
      </w:r>
    </w:p>
    <w:p w14:paraId="6BCE38CC" w14:textId="0A071D55" w:rsidR="007124A2" w:rsidRPr="009A273E" w:rsidRDefault="007124A2" w:rsidP="007124A2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 xml:space="preserve">Root Cause Analysis from the </w:t>
      </w:r>
      <w:r w:rsidR="00FF1648">
        <w:rPr>
          <w:rFonts w:ascii="Calibri" w:hAnsi="Calibri" w:cs="Calibri"/>
          <w:color w:val="000000"/>
          <w:sz w:val="22"/>
          <w:szCs w:val="22"/>
        </w:rPr>
        <w:t>platform perspective</w:t>
      </w:r>
      <w:r w:rsidRPr="009A273E">
        <w:rPr>
          <w:rFonts w:ascii="Calibri" w:hAnsi="Calibri" w:cs="Calibri"/>
          <w:color w:val="000000"/>
          <w:sz w:val="22"/>
          <w:szCs w:val="22"/>
        </w:rPr>
        <w:t xml:space="preserve"> on occurrence of Business Disruptions.</w:t>
      </w:r>
    </w:p>
    <w:p w14:paraId="1E9F9971" w14:textId="575BAC13" w:rsidR="007124A2" w:rsidRPr="00526E09" w:rsidRDefault="007124A2" w:rsidP="00526E09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>Triage between the different TIBCO/non-TIBCO teams in case of technical issues faced by users due to infrastructure issues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14:paraId="13E6713F" w14:textId="3A8E8634" w:rsidR="00BB2ADC" w:rsidRPr="009A273E" w:rsidRDefault="0012310E" w:rsidP="0060128A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>Implementation of API Exchange which replace</w:t>
      </w:r>
      <w:r w:rsidR="00543893" w:rsidRPr="009A273E">
        <w:rPr>
          <w:rFonts w:ascii="Calibri" w:hAnsi="Calibri" w:cs="Calibri"/>
          <w:color w:val="000000"/>
          <w:sz w:val="22"/>
          <w:szCs w:val="22"/>
        </w:rPr>
        <w:t>d</w:t>
      </w:r>
      <w:r w:rsidRPr="009A273E">
        <w:rPr>
          <w:rFonts w:ascii="Calibri" w:hAnsi="Calibri" w:cs="Calibri"/>
          <w:color w:val="000000"/>
          <w:sz w:val="22"/>
          <w:szCs w:val="22"/>
        </w:rPr>
        <w:t xml:space="preserve"> the existing TIBCO Service Gateway.</w:t>
      </w:r>
      <w:r w:rsidR="00BB2ADC" w:rsidRPr="009A273E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0A932E25" w14:textId="61A6AA1F" w:rsidR="00BB2ADC" w:rsidRPr="009A273E" w:rsidRDefault="0012310E" w:rsidP="0060128A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 xml:space="preserve">Upgrading of </w:t>
      </w:r>
      <w:r w:rsidR="002B760A">
        <w:rPr>
          <w:rFonts w:ascii="Calibri" w:hAnsi="Calibri" w:cs="Calibri"/>
          <w:color w:val="000000"/>
          <w:sz w:val="22"/>
          <w:szCs w:val="22"/>
        </w:rPr>
        <w:t>Enterprise Messaging</w:t>
      </w:r>
      <w:r w:rsidRPr="009A273E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01D17" w:rsidRPr="009A273E">
        <w:rPr>
          <w:rFonts w:ascii="Calibri" w:hAnsi="Calibri" w:cs="Calibri"/>
          <w:color w:val="000000"/>
          <w:sz w:val="22"/>
          <w:szCs w:val="22"/>
        </w:rPr>
        <w:t>from version 6.3 to 8.0</w:t>
      </w:r>
    </w:p>
    <w:p w14:paraId="68D0A5F7" w14:textId="77777777" w:rsidR="00353827" w:rsidRPr="009A273E" w:rsidRDefault="00353827" w:rsidP="00353827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 xml:space="preserve">Lead the initiative to upgrade the existing TIBCO stack which included upgrading ActiveMatrix Service Grid from 3.2.0 to 3.3.0, </w:t>
      </w:r>
      <w:r>
        <w:rPr>
          <w:rFonts w:ascii="Calibri" w:hAnsi="Calibri" w:cs="Calibri"/>
          <w:color w:val="000000"/>
          <w:sz w:val="22"/>
          <w:szCs w:val="22"/>
        </w:rPr>
        <w:t xml:space="preserve">ActiveMatrix </w:t>
      </w:r>
      <w:r w:rsidRPr="009A273E">
        <w:rPr>
          <w:rFonts w:ascii="Calibri" w:hAnsi="Calibri" w:cs="Calibri"/>
          <w:color w:val="000000"/>
          <w:sz w:val="22"/>
          <w:szCs w:val="22"/>
        </w:rPr>
        <w:t>BW from 5.8 to 5.11 etc. for all environments.</w:t>
      </w:r>
    </w:p>
    <w:p w14:paraId="6E672E98" w14:textId="56D7132B" w:rsidR="00BB2ADC" w:rsidRPr="009A273E" w:rsidRDefault="00401D17" w:rsidP="0060128A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>Lead an</w:t>
      </w:r>
      <w:r w:rsidR="003647AC" w:rsidRPr="009A273E">
        <w:rPr>
          <w:rFonts w:ascii="Calibri" w:hAnsi="Calibri" w:cs="Calibri"/>
          <w:color w:val="000000"/>
          <w:sz w:val="22"/>
          <w:szCs w:val="22"/>
        </w:rPr>
        <w:t>d</w:t>
      </w:r>
      <w:r w:rsidRPr="009A273E">
        <w:rPr>
          <w:rFonts w:ascii="Calibri" w:hAnsi="Calibri" w:cs="Calibri"/>
          <w:color w:val="000000"/>
          <w:sz w:val="22"/>
          <w:szCs w:val="22"/>
        </w:rPr>
        <w:t xml:space="preserve"> co-ordinate the implementation of New Relic to monitor the TIBCO platform and </w:t>
      </w:r>
      <w:r w:rsidR="007124A2">
        <w:rPr>
          <w:rFonts w:ascii="Calibri" w:hAnsi="Calibri" w:cs="Calibri"/>
          <w:color w:val="000000"/>
          <w:sz w:val="22"/>
          <w:szCs w:val="22"/>
        </w:rPr>
        <w:t>services.</w:t>
      </w:r>
    </w:p>
    <w:p w14:paraId="077361B4" w14:textId="77777777" w:rsidR="003647AC" w:rsidRPr="009A273E" w:rsidRDefault="003647AC" w:rsidP="0060128A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>Setup of TIBCO Business Works 6.4.1 in the development environment</w:t>
      </w:r>
    </w:p>
    <w:p w14:paraId="7077D9D4" w14:textId="77777777" w:rsidR="003647AC" w:rsidRPr="009A273E" w:rsidRDefault="003647AC" w:rsidP="0060128A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eastAsia="MS Mincho" w:hAnsi="Calibri" w:cs="Calibri"/>
          <w:sz w:val="22"/>
          <w:szCs w:val="22"/>
        </w:rPr>
        <w:t>Doing POCs before implementation/upgrade of any TIBCO suite of products</w:t>
      </w:r>
    </w:p>
    <w:p w14:paraId="40EC96FF" w14:textId="77777777" w:rsidR="00B94A44" w:rsidRPr="009A273E" w:rsidRDefault="00BB2ADC" w:rsidP="0060128A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>Get into technical discussions with the TIBCO COE team regarding product upgrade recommendations and critical issue resolutions.</w:t>
      </w:r>
      <w:r w:rsidR="003647AC" w:rsidRPr="009A273E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4F698D93" w14:textId="267351AA" w:rsidR="00B94A44" w:rsidRPr="009A273E" w:rsidRDefault="00B94A44" w:rsidP="0060128A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 xml:space="preserve">Setting up Policy Director with the </w:t>
      </w:r>
      <w:r w:rsidR="00655E51" w:rsidRPr="009A273E">
        <w:rPr>
          <w:rFonts w:ascii="Calibri" w:hAnsi="Calibri" w:cs="Calibri"/>
          <w:color w:val="000000"/>
          <w:sz w:val="22"/>
          <w:szCs w:val="22"/>
        </w:rPr>
        <w:t>ActiveMatrix</w:t>
      </w:r>
      <w:r w:rsidRPr="009A273E">
        <w:rPr>
          <w:rFonts w:ascii="Calibri" w:hAnsi="Calibri" w:cs="Calibri"/>
          <w:color w:val="000000"/>
          <w:sz w:val="22"/>
          <w:szCs w:val="22"/>
        </w:rPr>
        <w:t xml:space="preserve"> Service Grid and Classic Administrator as a central control system for applying security Policies.</w:t>
      </w:r>
    </w:p>
    <w:p w14:paraId="219E85FA" w14:textId="77777777" w:rsidR="00BB2ADC" w:rsidRPr="009A273E" w:rsidRDefault="00BB2ADC" w:rsidP="0060128A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>Installation of patches</w:t>
      </w:r>
      <w:r w:rsidR="00A06896" w:rsidRPr="009A273E">
        <w:rPr>
          <w:rFonts w:ascii="Calibri" w:hAnsi="Calibri" w:cs="Calibri"/>
          <w:color w:val="000000"/>
          <w:sz w:val="22"/>
          <w:szCs w:val="22"/>
        </w:rPr>
        <w:t>/hotfix</w:t>
      </w:r>
      <w:r w:rsidRPr="009A273E">
        <w:rPr>
          <w:rFonts w:ascii="Calibri" w:hAnsi="Calibri" w:cs="Calibri"/>
          <w:color w:val="000000"/>
          <w:sz w:val="22"/>
          <w:szCs w:val="22"/>
        </w:rPr>
        <w:t xml:space="preserve"> on the TIBCO Servers.</w:t>
      </w:r>
    </w:p>
    <w:p w14:paraId="1A8A9DE0" w14:textId="027F16D6" w:rsidR="003A4D7D" w:rsidRPr="00FF1648" w:rsidRDefault="00BB2ADC" w:rsidP="00FF1648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>Deployment of mission critical codes in the Production and Pre-Production environments.</w:t>
      </w:r>
    </w:p>
    <w:p w14:paraId="52D75112" w14:textId="539D0513" w:rsidR="00BB2ADC" w:rsidRPr="009A273E" w:rsidRDefault="00BB2ADC" w:rsidP="0060128A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 xml:space="preserve">Have regular status update calls with the client relating to the </w:t>
      </w:r>
      <w:r w:rsidR="00BB3A8F" w:rsidRPr="009A273E">
        <w:rPr>
          <w:rFonts w:ascii="Calibri" w:hAnsi="Calibri" w:cs="Calibri"/>
          <w:color w:val="000000"/>
          <w:sz w:val="22"/>
          <w:szCs w:val="22"/>
        </w:rPr>
        <w:t>day-to-day</w:t>
      </w:r>
      <w:r w:rsidRPr="009A273E">
        <w:rPr>
          <w:rFonts w:ascii="Calibri" w:hAnsi="Calibri" w:cs="Calibri"/>
          <w:color w:val="000000"/>
          <w:sz w:val="22"/>
          <w:szCs w:val="22"/>
        </w:rPr>
        <w:t xml:space="preserve"> activities and issues</w:t>
      </w:r>
      <w:r w:rsidR="00FE1CA0" w:rsidRPr="009A273E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9A273E">
        <w:rPr>
          <w:rFonts w:ascii="Calibri" w:hAnsi="Calibri" w:cs="Calibri"/>
          <w:color w:val="000000"/>
          <w:sz w:val="22"/>
          <w:szCs w:val="22"/>
        </w:rPr>
        <w:t>(if available)</w:t>
      </w:r>
    </w:p>
    <w:p w14:paraId="294E104F" w14:textId="77777777" w:rsidR="00BB2ADC" w:rsidRPr="009A273E" w:rsidRDefault="00BB2ADC" w:rsidP="0060128A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>Monitoring of Nodes and applications</w:t>
      </w:r>
    </w:p>
    <w:p w14:paraId="32D46856" w14:textId="77777777" w:rsidR="008875D2" w:rsidRPr="009A273E" w:rsidRDefault="00BB2ADC" w:rsidP="0060128A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>Creation of Hawk Rule</w:t>
      </w:r>
    </w:p>
    <w:p w14:paraId="19B38994" w14:textId="77777777" w:rsidR="003647AC" w:rsidRPr="009A273E" w:rsidRDefault="003647AC" w:rsidP="0060128A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>Maintain and Manage the Cast Iron Platform</w:t>
      </w:r>
    </w:p>
    <w:p w14:paraId="17B1C08B" w14:textId="77777777" w:rsidR="003647AC" w:rsidRPr="009A273E" w:rsidRDefault="003647AC" w:rsidP="0060128A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>Deployment of Cast Iron applications</w:t>
      </w:r>
    </w:p>
    <w:p w14:paraId="19345CCE" w14:textId="77777777" w:rsidR="003647AC" w:rsidRPr="009A273E" w:rsidRDefault="003647AC" w:rsidP="0060128A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>Monitor the Cast Iron Platform.</w:t>
      </w:r>
    </w:p>
    <w:p w14:paraId="08D9092E" w14:textId="77777777" w:rsidR="00C237E4" w:rsidRPr="009A273E" w:rsidRDefault="00C237E4" w:rsidP="0060128A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 xml:space="preserve">Upgrade the Cast Iron appliance to IBM App Connect 7.5.2 </w:t>
      </w:r>
    </w:p>
    <w:p w14:paraId="0941E1FC" w14:textId="77777777" w:rsidR="003647AC" w:rsidRPr="009A273E" w:rsidRDefault="003647AC" w:rsidP="0060128A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>Involve with the Cast Iron development team in triaging their technical issues</w:t>
      </w:r>
    </w:p>
    <w:p w14:paraId="5E1193AC" w14:textId="1B25AE1E" w:rsidR="003F21E0" w:rsidRPr="0097546F" w:rsidRDefault="00007566" w:rsidP="00E6144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  <w:r w:rsidRPr="009A273E">
        <w:rPr>
          <w:rFonts w:ascii="Calibri" w:hAnsi="Calibri" w:cs="Calibri"/>
          <w:color w:val="000000"/>
          <w:sz w:val="22"/>
          <w:szCs w:val="22"/>
        </w:rPr>
        <w:t>Co-ordinate b</w:t>
      </w:r>
      <w:r w:rsidR="00026E18" w:rsidRPr="009A273E">
        <w:rPr>
          <w:rFonts w:ascii="Calibri" w:hAnsi="Calibri" w:cs="Calibri"/>
          <w:color w:val="000000"/>
          <w:sz w:val="22"/>
          <w:szCs w:val="22"/>
        </w:rPr>
        <w:t>etween the Platform and</w:t>
      </w:r>
      <w:r w:rsidRPr="009A273E">
        <w:rPr>
          <w:rFonts w:ascii="Calibri" w:hAnsi="Calibri" w:cs="Calibri"/>
          <w:color w:val="000000"/>
          <w:sz w:val="22"/>
          <w:szCs w:val="22"/>
        </w:rPr>
        <w:t xml:space="preserve"> Development teams spread across different geographic </w:t>
      </w:r>
      <w:r w:rsidR="00BB3A8F" w:rsidRPr="009A273E">
        <w:rPr>
          <w:rFonts w:ascii="Calibri" w:hAnsi="Calibri" w:cs="Calibri"/>
          <w:color w:val="000000"/>
          <w:sz w:val="22"/>
          <w:szCs w:val="22"/>
        </w:rPr>
        <w:t>locations.</w:t>
      </w:r>
    </w:p>
    <w:p w14:paraId="79B1DEB9" w14:textId="77777777" w:rsidR="005D34ED" w:rsidRDefault="005D34ED" w:rsidP="00E21813">
      <w:pPr>
        <w:rPr>
          <w:rStyle w:val="NormalBold"/>
          <w:rFonts w:ascii="Calibri" w:hAnsi="Calibri" w:cs="Calibri"/>
        </w:rPr>
      </w:pPr>
    </w:p>
    <w:p w14:paraId="1D855279" w14:textId="1951FF0A" w:rsidR="00E21813" w:rsidRPr="00E21813" w:rsidRDefault="00E21813" w:rsidP="00E21813">
      <w:pPr>
        <w:rPr>
          <w:rStyle w:val="NormalBold"/>
          <w:rFonts w:ascii="Calibri" w:hAnsi="Calibri" w:cs="Calibri"/>
        </w:rPr>
      </w:pPr>
      <w:r w:rsidRPr="00E21813">
        <w:rPr>
          <w:rStyle w:val="NormalBold"/>
          <w:rFonts w:ascii="Calibri" w:hAnsi="Calibri" w:cs="Calibri"/>
        </w:rPr>
        <w:lastRenderedPageBreak/>
        <w:t>Tools &amp; Technologies</w:t>
      </w:r>
    </w:p>
    <w:p w14:paraId="1EB9A8CD" w14:textId="77777777" w:rsidR="00E21813" w:rsidRPr="00666960" w:rsidRDefault="00E21813" w:rsidP="00E2181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830F11">
        <w:rPr>
          <w:rFonts w:ascii="Calibri" w:hAnsi="Calibri" w:cs="Calibri"/>
          <w:color w:val="000000"/>
          <w:sz w:val="22"/>
          <w:szCs w:val="22"/>
        </w:rPr>
        <w:t>TIBCO</w:t>
      </w:r>
      <w:r>
        <w:rPr>
          <w:rFonts w:ascii="Calibri" w:hAnsi="Calibri" w:cs="Calibri"/>
          <w:color w:val="000000"/>
          <w:sz w:val="22"/>
          <w:szCs w:val="22"/>
        </w:rPr>
        <w:t xml:space="preserve"> [</w:t>
      </w:r>
      <w:r w:rsidRPr="00830F11">
        <w:rPr>
          <w:rFonts w:ascii="Calibri" w:hAnsi="Calibri" w:cs="Calibri"/>
          <w:color w:val="000000"/>
          <w:sz w:val="22"/>
          <w:szCs w:val="22"/>
        </w:rPr>
        <w:t xml:space="preserve"> API Exchange, ActiveMatrix Service Grid 3.3.0, ActiveMatrix Business Works 5.11.0, EMS 8.3.0, Hawk 4.9.0, Administrator 5.8.0</w:t>
      </w:r>
      <w:r>
        <w:rPr>
          <w:rFonts w:ascii="Calibri" w:hAnsi="Calibri" w:cs="Calibri"/>
          <w:color w:val="000000"/>
          <w:sz w:val="22"/>
          <w:szCs w:val="22"/>
        </w:rPr>
        <w:t>], Google APIGEE, IBM App Connect.</w:t>
      </w:r>
    </w:p>
    <w:p w14:paraId="4313EA97" w14:textId="77777777" w:rsidR="00E61440" w:rsidRPr="00E61440" w:rsidRDefault="00E61440" w:rsidP="00C4056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eastAsia="MS Mincho" w:hAnsi="Calibri" w:cs="Calibri"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859"/>
        <w:gridCol w:w="4491"/>
      </w:tblGrid>
      <w:tr w:rsidR="003F21E0" w14:paraId="506FC461" w14:textId="77777777" w:rsidTr="00B51554">
        <w:trPr>
          <w:jc w:val="center"/>
        </w:trPr>
        <w:tc>
          <w:tcPr>
            <w:tcW w:w="4862" w:type="dxa"/>
          </w:tcPr>
          <w:p w14:paraId="5121C153" w14:textId="77777777" w:rsidR="003F21E0" w:rsidRDefault="003F21E0" w:rsidP="00B51554">
            <w:pPr>
              <w:jc w:val="center"/>
              <w:rPr>
                <w:rFonts w:ascii="Calibri" w:hAnsi="Calibri" w:cs="Calibri"/>
              </w:rPr>
            </w:pPr>
            <w:r w:rsidRPr="009A273E">
              <w:rPr>
                <w:rStyle w:val="NormalBold"/>
                <w:rFonts w:ascii="Calibri" w:hAnsi="Calibri" w:cs="Calibri"/>
              </w:rPr>
              <w:t>Cognizant Technology Solutions</w:t>
            </w:r>
          </w:p>
        </w:tc>
        <w:tc>
          <w:tcPr>
            <w:tcW w:w="4493" w:type="dxa"/>
          </w:tcPr>
          <w:p w14:paraId="17025B28" w14:textId="16421A68" w:rsidR="003F21E0" w:rsidRDefault="002A64EE" w:rsidP="00B5155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Kolkata</w:t>
            </w:r>
            <w:r w:rsidR="003F21E0" w:rsidRPr="009A273E">
              <w:rPr>
                <w:rFonts w:ascii="Calibri" w:hAnsi="Calibri" w:cs="Calibri"/>
                <w:b/>
              </w:rPr>
              <w:t>, India</w:t>
            </w:r>
          </w:p>
        </w:tc>
      </w:tr>
      <w:tr w:rsidR="003F21E0" w14:paraId="7835A9E9" w14:textId="77777777" w:rsidTr="00B51554">
        <w:trPr>
          <w:jc w:val="center"/>
        </w:trPr>
        <w:tc>
          <w:tcPr>
            <w:tcW w:w="4862" w:type="dxa"/>
          </w:tcPr>
          <w:p w14:paraId="6ACD9594" w14:textId="47BB617C" w:rsidR="003F21E0" w:rsidRDefault="00F7129B" w:rsidP="00B5155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</w:t>
            </w:r>
            <w:r w:rsidRPr="00C73AC1">
              <w:rPr>
                <w:rFonts w:ascii="Calibri" w:hAnsi="Calibri" w:cs="Calibri"/>
              </w:rPr>
              <w:t>iddleware</w:t>
            </w:r>
            <w:r>
              <w:rPr>
                <w:rFonts w:ascii="Calibri" w:hAnsi="Calibri" w:cs="Calibri"/>
              </w:rPr>
              <w:t xml:space="preserve"> </w:t>
            </w:r>
            <w:r w:rsidRPr="009A273E">
              <w:rPr>
                <w:rFonts w:ascii="Calibri" w:hAnsi="Calibri" w:cs="Calibri"/>
              </w:rPr>
              <w:t>Platform Lead</w:t>
            </w:r>
          </w:p>
        </w:tc>
        <w:tc>
          <w:tcPr>
            <w:tcW w:w="4493" w:type="dxa"/>
          </w:tcPr>
          <w:p w14:paraId="6BF02E86" w14:textId="45B3B691" w:rsidR="003F21E0" w:rsidRDefault="003F21E0" w:rsidP="00B51554">
            <w:pPr>
              <w:jc w:val="center"/>
              <w:rPr>
                <w:rFonts w:ascii="Calibri" w:hAnsi="Calibri" w:cs="Calibri"/>
              </w:rPr>
            </w:pPr>
            <w:r w:rsidRPr="009A273E">
              <w:rPr>
                <w:rFonts w:ascii="Calibri" w:hAnsi="Calibri" w:cs="Calibri"/>
              </w:rPr>
              <w:t>Jan 2015-Jan 2016</w:t>
            </w:r>
          </w:p>
        </w:tc>
      </w:tr>
    </w:tbl>
    <w:p w14:paraId="265DFFBF" w14:textId="4C80325F" w:rsidR="00924FA8" w:rsidRDefault="00987F10" w:rsidP="00AB13A6">
      <w:pPr>
        <w:rPr>
          <w:rFonts w:ascii="Calibri" w:hAnsi="Calibri" w:cs="Calibri"/>
          <w:b/>
        </w:rPr>
      </w:pPr>
      <w:r w:rsidRPr="009A273E">
        <w:rPr>
          <w:rFonts w:ascii="Calibri" w:hAnsi="Calibri" w:cs="Calibri"/>
          <w:b/>
        </w:rPr>
        <w:t>Project Description</w:t>
      </w:r>
    </w:p>
    <w:p w14:paraId="2A3FB947" w14:textId="6503C14F" w:rsidR="00E42646" w:rsidRPr="006E0557" w:rsidRDefault="00447493" w:rsidP="00AB13A6">
      <w:pPr>
        <w:rPr>
          <w:rFonts w:ascii="Calibri" w:hAnsi="Calibri" w:cs="Calibri"/>
        </w:rPr>
      </w:pPr>
      <w:r w:rsidRPr="009A273E">
        <w:rPr>
          <w:rFonts w:ascii="Calibri" w:hAnsi="Calibri" w:cs="Calibri"/>
        </w:rPr>
        <w:t xml:space="preserve">Platform Administration which included TIBCO and </w:t>
      </w:r>
      <w:r w:rsidR="00CA56F7" w:rsidRPr="009A273E">
        <w:rPr>
          <w:rFonts w:ascii="Calibri" w:hAnsi="Calibri" w:cs="Calibri"/>
        </w:rPr>
        <w:t>Cast-Iron</w:t>
      </w:r>
      <w:r w:rsidRPr="009A273E">
        <w:rPr>
          <w:rFonts w:ascii="Calibri" w:hAnsi="Calibri" w:cs="Calibri"/>
        </w:rPr>
        <w:t xml:space="preserve"> platforms for a leading US/Canadian Insurance Company</w:t>
      </w:r>
    </w:p>
    <w:p w14:paraId="4A4203C3" w14:textId="77777777" w:rsidR="00924FA8" w:rsidRDefault="00FE3CD9" w:rsidP="00924FA8">
      <w:pPr>
        <w:rPr>
          <w:rFonts w:ascii="Calibri" w:hAnsi="Calibri" w:cs="Calibri"/>
          <w:b/>
        </w:rPr>
      </w:pPr>
      <w:r w:rsidRPr="009A273E">
        <w:rPr>
          <w:rFonts w:ascii="Calibri" w:hAnsi="Calibri" w:cs="Calibri"/>
          <w:b/>
        </w:rPr>
        <w:t>Responsibilities</w:t>
      </w:r>
    </w:p>
    <w:p w14:paraId="44FC86F6" w14:textId="19822287" w:rsidR="002E1033" w:rsidRPr="009F3A5D" w:rsidRDefault="00CE77C5" w:rsidP="009F3A5D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F3A5D">
        <w:rPr>
          <w:rFonts w:ascii="Calibri" w:hAnsi="Calibri" w:cs="Calibri"/>
          <w:color w:val="000000"/>
          <w:sz w:val="22"/>
          <w:szCs w:val="22"/>
        </w:rPr>
        <w:t>Single point</w:t>
      </w:r>
      <w:r w:rsidR="00506662" w:rsidRPr="009F3A5D">
        <w:rPr>
          <w:rFonts w:ascii="Calibri" w:hAnsi="Calibri" w:cs="Calibri"/>
          <w:color w:val="000000"/>
          <w:sz w:val="22"/>
          <w:szCs w:val="22"/>
        </w:rPr>
        <w:t xml:space="preserve"> of contact for all infrastructure related issues/requests from offshore catering to three teams located at Malaysia and India </w:t>
      </w:r>
      <w:r w:rsidR="00BB3A8F" w:rsidRPr="009F3A5D">
        <w:rPr>
          <w:rFonts w:ascii="Calibri" w:hAnsi="Calibri" w:cs="Calibri"/>
          <w:color w:val="000000"/>
          <w:sz w:val="22"/>
          <w:szCs w:val="22"/>
        </w:rPr>
        <w:t>location.</w:t>
      </w:r>
    </w:p>
    <w:p w14:paraId="26D27312" w14:textId="1F3656A1" w:rsidR="00723AC2" w:rsidRPr="009F3A5D" w:rsidRDefault="005A2590" w:rsidP="009F3A5D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F3A5D">
        <w:rPr>
          <w:rFonts w:ascii="Calibri" w:hAnsi="Calibri" w:cs="Calibri"/>
          <w:color w:val="000000"/>
          <w:sz w:val="22"/>
          <w:szCs w:val="22"/>
        </w:rPr>
        <w:t>Maintain and manage entire platform including AMX and Classic Servers</w:t>
      </w:r>
    </w:p>
    <w:p w14:paraId="72953BFF" w14:textId="66DF0061" w:rsidR="007D1A6D" w:rsidRPr="009F3A5D" w:rsidRDefault="005A2590" w:rsidP="009F3A5D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F3A5D">
        <w:rPr>
          <w:rFonts w:ascii="Calibri" w:hAnsi="Calibri" w:cs="Calibri"/>
          <w:color w:val="000000"/>
          <w:sz w:val="22"/>
          <w:szCs w:val="22"/>
        </w:rPr>
        <w:t>Maintain and manage the Gateway Servers</w:t>
      </w:r>
    </w:p>
    <w:p w14:paraId="34EEE453" w14:textId="77777777" w:rsidR="00EC6B5F" w:rsidRPr="009F3A5D" w:rsidRDefault="005A2590" w:rsidP="009F3A5D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F3A5D">
        <w:rPr>
          <w:rFonts w:ascii="Calibri" w:hAnsi="Calibri" w:cs="Calibri"/>
          <w:color w:val="000000"/>
          <w:sz w:val="22"/>
          <w:szCs w:val="22"/>
        </w:rPr>
        <w:t>Research and feasibility study on the latest TIBCO Products and their implementations</w:t>
      </w:r>
    </w:p>
    <w:p w14:paraId="402F934C" w14:textId="79F2A054" w:rsidR="003E48C5" w:rsidRPr="009F3A5D" w:rsidRDefault="005A2590" w:rsidP="009F3A5D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F3A5D">
        <w:rPr>
          <w:rFonts w:ascii="Calibri" w:hAnsi="Calibri" w:cs="Calibri"/>
          <w:color w:val="000000"/>
          <w:sz w:val="22"/>
          <w:szCs w:val="22"/>
        </w:rPr>
        <w:t xml:space="preserve">Get into technical discussions with the TIBCO COE team regarding product upgrade recommendations and critical issue </w:t>
      </w:r>
      <w:r w:rsidR="00BB3A8F" w:rsidRPr="009F3A5D">
        <w:rPr>
          <w:rFonts w:ascii="Calibri" w:hAnsi="Calibri" w:cs="Calibri"/>
          <w:color w:val="000000"/>
          <w:sz w:val="22"/>
          <w:szCs w:val="22"/>
        </w:rPr>
        <w:t>resolutions.</w:t>
      </w:r>
    </w:p>
    <w:p w14:paraId="7C32A4F8" w14:textId="2BB54D59" w:rsidR="00BE5121" w:rsidRPr="009F3A5D" w:rsidRDefault="005A2590" w:rsidP="009F3A5D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F3A5D">
        <w:rPr>
          <w:rFonts w:ascii="Calibri" w:hAnsi="Calibri" w:cs="Calibri"/>
          <w:color w:val="000000"/>
          <w:sz w:val="22"/>
          <w:szCs w:val="22"/>
        </w:rPr>
        <w:t xml:space="preserve">Root Cause Analysis from the </w:t>
      </w:r>
      <w:r w:rsidR="004322A1" w:rsidRPr="009F3A5D">
        <w:rPr>
          <w:rFonts w:ascii="Calibri" w:hAnsi="Calibri" w:cs="Calibri"/>
          <w:color w:val="000000"/>
          <w:sz w:val="22"/>
          <w:szCs w:val="22"/>
        </w:rPr>
        <w:t>platform perspective</w:t>
      </w:r>
      <w:r w:rsidRPr="009F3A5D">
        <w:rPr>
          <w:rFonts w:ascii="Calibri" w:hAnsi="Calibri" w:cs="Calibri"/>
          <w:color w:val="000000"/>
          <w:sz w:val="22"/>
          <w:szCs w:val="22"/>
        </w:rPr>
        <w:t xml:space="preserve"> on occurrence of Business Disruptions</w:t>
      </w:r>
    </w:p>
    <w:p w14:paraId="50E39869" w14:textId="77777777" w:rsidR="00EC6B5F" w:rsidRPr="009F3A5D" w:rsidRDefault="005A2590" w:rsidP="009F3A5D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F3A5D">
        <w:rPr>
          <w:rFonts w:ascii="Calibri" w:hAnsi="Calibri" w:cs="Calibri"/>
          <w:color w:val="000000"/>
          <w:sz w:val="22"/>
          <w:szCs w:val="22"/>
        </w:rPr>
        <w:t>Installation of patches on the TIBCO Servers</w:t>
      </w:r>
    </w:p>
    <w:p w14:paraId="59865B23" w14:textId="7CA9C634" w:rsidR="00653577" w:rsidRPr="009F3A5D" w:rsidRDefault="005A2590" w:rsidP="009F3A5D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F3A5D">
        <w:rPr>
          <w:rFonts w:ascii="Calibri" w:hAnsi="Calibri" w:cs="Calibri"/>
          <w:color w:val="000000"/>
          <w:sz w:val="22"/>
          <w:szCs w:val="22"/>
        </w:rPr>
        <w:t xml:space="preserve">Deployment of mission critical TIBCO codes in the Production and Stage (Pre-Production) environments Triage between the different </w:t>
      </w:r>
      <w:r w:rsidR="00445AE3" w:rsidRPr="009F3A5D">
        <w:rPr>
          <w:rFonts w:ascii="Calibri" w:hAnsi="Calibri" w:cs="Calibri"/>
          <w:color w:val="000000"/>
          <w:sz w:val="22"/>
          <w:szCs w:val="22"/>
        </w:rPr>
        <w:t>TIBCO</w:t>
      </w:r>
      <w:r w:rsidRPr="009F3A5D">
        <w:rPr>
          <w:rFonts w:ascii="Calibri" w:hAnsi="Calibri" w:cs="Calibri"/>
          <w:color w:val="000000"/>
          <w:sz w:val="22"/>
          <w:szCs w:val="22"/>
        </w:rPr>
        <w:t>/non-</w:t>
      </w:r>
      <w:r w:rsidR="00445AE3" w:rsidRPr="009F3A5D">
        <w:rPr>
          <w:rFonts w:ascii="Calibri" w:hAnsi="Calibri" w:cs="Calibri"/>
          <w:color w:val="000000"/>
          <w:sz w:val="22"/>
          <w:szCs w:val="22"/>
        </w:rPr>
        <w:t>TIBCO</w:t>
      </w:r>
      <w:r w:rsidRPr="009F3A5D">
        <w:rPr>
          <w:rFonts w:ascii="Calibri" w:hAnsi="Calibri" w:cs="Calibri"/>
          <w:color w:val="000000"/>
          <w:sz w:val="22"/>
          <w:szCs w:val="22"/>
        </w:rPr>
        <w:t xml:space="preserve"> teams and the </w:t>
      </w:r>
      <w:r w:rsidR="00BB3A8F" w:rsidRPr="009F3A5D">
        <w:rPr>
          <w:rFonts w:ascii="Calibri" w:hAnsi="Calibri" w:cs="Calibri"/>
          <w:color w:val="000000"/>
          <w:sz w:val="22"/>
          <w:szCs w:val="22"/>
        </w:rPr>
        <w:t>infrastructure</w:t>
      </w:r>
      <w:r w:rsidRPr="009F3A5D">
        <w:rPr>
          <w:rFonts w:ascii="Calibri" w:hAnsi="Calibri" w:cs="Calibri"/>
          <w:color w:val="000000"/>
          <w:sz w:val="22"/>
          <w:szCs w:val="22"/>
        </w:rPr>
        <w:t xml:space="preserve"> team in case of technical issues</w:t>
      </w:r>
      <w:r w:rsidR="009B37F2" w:rsidRPr="009F3A5D">
        <w:rPr>
          <w:rFonts w:ascii="Calibri" w:hAnsi="Calibri" w:cs="Calibri"/>
          <w:color w:val="000000"/>
          <w:sz w:val="22"/>
          <w:szCs w:val="22"/>
        </w:rPr>
        <w:t xml:space="preserve"> faced by users due to </w:t>
      </w:r>
      <w:r w:rsidR="00BB3A8F" w:rsidRPr="009F3A5D">
        <w:rPr>
          <w:rFonts w:ascii="Calibri" w:hAnsi="Calibri" w:cs="Calibri"/>
          <w:color w:val="000000"/>
          <w:sz w:val="22"/>
          <w:szCs w:val="22"/>
        </w:rPr>
        <w:t>infrastructure.</w:t>
      </w:r>
    </w:p>
    <w:p w14:paraId="510572AC" w14:textId="2C382321" w:rsidR="00EC6B5F" w:rsidRPr="009F3A5D" w:rsidRDefault="005A2590" w:rsidP="009F3A5D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F3A5D">
        <w:rPr>
          <w:rFonts w:ascii="Calibri" w:hAnsi="Calibri" w:cs="Calibri"/>
          <w:color w:val="000000"/>
          <w:sz w:val="22"/>
          <w:szCs w:val="22"/>
        </w:rPr>
        <w:t xml:space="preserve">Have regular status update calls with the client relating to the </w:t>
      </w:r>
      <w:r w:rsidR="00250EF5" w:rsidRPr="009F3A5D">
        <w:rPr>
          <w:rFonts w:ascii="Calibri" w:hAnsi="Calibri" w:cs="Calibri"/>
          <w:color w:val="000000"/>
          <w:sz w:val="22"/>
          <w:szCs w:val="22"/>
        </w:rPr>
        <w:t>day-to-day</w:t>
      </w:r>
      <w:r w:rsidRPr="009F3A5D">
        <w:rPr>
          <w:rFonts w:ascii="Calibri" w:hAnsi="Calibri" w:cs="Calibri"/>
          <w:color w:val="000000"/>
          <w:sz w:val="22"/>
          <w:szCs w:val="22"/>
        </w:rPr>
        <w:t xml:space="preserve"> activities and issues</w:t>
      </w:r>
      <w:r w:rsidR="00445AE3" w:rsidRPr="009F3A5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9F3A5D">
        <w:rPr>
          <w:rFonts w:ascii="Calibri" w:hAnsi="Calibri" w:cs="Calibri"/>
          <w:color w:val="000000"/>
          <w:sz w:val="22"/>
          <w:szCs w:val="22"/>
        </w:rPr>
        <w:t>(if available)</w:t>
      </w:r>
    </w:p>
    <w:p w14:paraId="0044CC06" w14:textId="2E8C221D" w:rsidR="007415B8" w:rsidRPr="009F3A5D" w:rsidRDefault="005A2590" w:rsidP="009F3A5D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F3A5D">
        <w:rPr>
          <w:rFonts w:ascii="Calibri" w:hAnsi="Calibri" w:cs="Calibri"/>
          <w:color w:val="000000"/>
          <w:sz w:val="22"/>
          <w:szCs w:val="22"/>
        </w:rPr>
        <w:t>Monitoring of Nodes and applications</w:t>
      </w:r>
    </w:p>
    <w:p w14:paraId="72E817ED" w14:textId="209AA81C" w:rsidR="008A732B" w:rsidRPr="0063119D" w:rsidRDefault="005A2590" w:rsidP="00F00072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C34E50">
        <w:rPr>
          <w:rFonts w:ascii="Calibri" w:hAnsi="Calibri" w:cs="Calibri"/>
          <w:color w:val="000000"/>
          <w:sz w:val="22"/>
          <w:szCs w:val="22"/>
        </w:rPr>
        <w:t>Creation of Hawk Rule</w:t>
      </w:r>
      <w:r w:rsidR="00C34E50" w:rsidRPr="00C34E50">
        <w:rPr>
          <w:rFonts w:ascii="Calibri" w:hAnsi="Calibri" w:cs="Calibri"/>
          <w:color w:val="000000"/>
          <w:sz w:val="22"/>
          <w:szCs w:val="22"/>
        </w:rPr>
        <w:t>s</w:t>
      </w:r>
    </w:p>
    <w:p w14:paraId="1E4F5C6B" w14:textId="77777777" w:rsidR="00E21813" w:rsidRPr="00E21813" w:rsidRDefault="00E21813" w:rsidP="00E21813">
      <w:pPr>
        <w:rPr>
          <w:rStyle w:val="NormalBold"/>
          <w:rFonts w:ascii="Calibri" w:hAnsi="Calibri" w:cs="Calibri"/>
        </w:rPr>
      </w:pPr>
      <w:r w:rsidRPr="00E21813">
        <w:rPr>
          <w:rStyle w:val="NormalBold"/>
          <w:rFonts w:ascii="Calibri" w:hAnsi="Calibri" w:cs="Calibri"/>
        </w:rPr>
        <w:t>Tools &amp; Technologies</w:t>
      </w:r>
    </w:p>
    <w:p w14:paraId="659946FE" w14:textId="777048AF" w:rsidR="00E21813" w:rsidRPr="00666960" w:rsidRDefault="00E21813" w:rsidP="00E2181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830F11">
        <w:rPr>
          <w:rFonts w:ascii="Calibri" w:hAnsi="Calibri" w:cs="Calibri"/>
          <w:color w:val="000000"/>
          <w:sz w:val="22"/>
          <w:szCs w:val="22"/>
        </w:rPr>
        <w:t>TIBCO</w:t>
      </w:r>
      <w:r>
        <w:rPr>
          <w:rFonts w:ascii="Calibri" w:hAnsi="Calibri" w:cs="Calibri"/>
          <w:color w:val="000000"/>
          <w:sz w:val="22"/>
          <w:szCs w:val="22"/>
        </w:rPr>
        <w:t xml:space="preserve"> [</w:t>
      </w:r>
      <w:r w:rsidRPr="00830F1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5E7590">
        <w:rPr>
          <w:rFonts w:ascii="Calibri" w:hAnsi="Calibri" w:cs="Calibri"/>
          <w:color w:val="000000"/>
          <w:sz w:val="22"/>
          <w:szCs w:val="22"/>
        </w:rPr>
        <w:t>Service Gateway 1.2</w:t>
      </w:r>
      <w:r w:rsidRPr="00830F11">
        <w:rPr>
          <w:rFonts w:ascii="Calibri" w:hAnsi="Calibri" w:cs="Calibri"/>
          <w:color w:val="000000"/>
          <w:sz w:val="22"/>
          <w:szCs w:val="22"/>
        </w:rPr>
        <w:t>, ActiveMatrix Service Grid 3.</w:t>
      </w:r>
      <w:r w:rsidR="005E7590">
        <w:rPr>
          <w:rFonts w:ascii="Calibri" w:hAnsi="Calibri" w:cs="Calibri"/>
          <w:color w:val="000000"/>
          <w:sz w:val="22"/>
          <w:szCs w:val="22"/>
        </w:rPr>
        <w:t>2</w:t>
      </w:r>
      <w:r w:rsidRPr="00830F11">
        <w:rPr>
          <w:rFonts w:ascii="Calibri" w:hAnsi="Calibri" w:cs="Calibri"/>
          <w:color w:val="000000"/>
          <w:sz w:val="22"/>
          <w:szCs w:val="22"/>
        </w:rPr>
        <w:t>.0, ActiveMatrix Business Works 5.</w:t>
      </w:r>
      <w:r w:rsidR="005E7590">
        <w:rPr>
          <w:rFonts w:ascii="Calibri" w:hAnsi="Calibri" w:cs="Calibri"/>
          <w:color w:val="000000"/>
          <w:sz w:val="22"/>
          <w:szCs w:val="22"/>
        </w:rPr>
        <w:t>9</w:t>
      </w:r>
      <w:r w:rsidRPr="00830F11">
        <w:rPr>
          <w:rFonts w:ascii="Calibri" w:hAnsi="Calibri" w:cs="Calibri"/>
          <w:color w:val="000000"/>
          <w:sz w:val="22"/>
          <w:szCs w:val="22"/>
        </w:rPr>
        <w:t xml:space="preserve">.0, EMS </w:t>
      </w:r>
      <w:r w:rsidR="005E7590">
        <w:rPr>
          <w:rFonts w:ascii="Calibri" w:hAnsi="Calibri" w:cs="Calibri"/>
          <w:color w:val="000000"/>
          <w:sz w:val="22"/>
          <w:szCs w:val="22"/>
        </w:rPr>
        <w:t>6</w:t>
      </w:r>
      <w:r w:rsidRPr="00830F11">
        <w:rPr>
          <w:rFonts w:ascii="Calibri" w:hAnsi="Calibri" w:cs="Calibri"/>
          <w:color w:val="000000"/>
          <w:sz w:val="22"/>
          <w:szCs w:val="22"/>
        </w:rPr>
        <w:t>.3.0, Hawk 4.9.0, Administrator 5.</w:t>
      </w:r>
      <w:r w:rsidR="005E7590">
        <w:rPr>
          <w:rFonts w:ascii="Calibri" w:hAnsi="Calibri" w:cs="Calibri"/>
          <w:color w:val="000000"/>
          <w:sz w:val="22"/>
          <w:szCs w:val="22"/>
        </w:rPr>
        <w:t>7</w:t>
      </w:r>
      <w:r w:rsidRPr="00830F11">
        <w:rPr>
          <w:rFonts w:ascii="Calibri" w:hAnsi="Calibri" w:cs="Calibri"/>
          <w:color w:val="000000"/>
          <w:sz w:val="22"/>
          <w:szCs w:val="22"/>
        </w:rPr>
        <w:t>.0</w:t>
      </w:r>
      <w:r>
        <w:rPr>
          <w:rFonts w:ascii="Calibri" w:hAnsi="Calibri" w:cs="Calibri"/>
          <w:color w:val="000000"/>
          <w:sz w:val="22"/>
          <w:szCs w:val="22"/>
        </w:rPr>
        <w:t xml:space="preserve">], </w:t>
      </w:r>
      <w:r w:rsidR="00723938">
        <w:rPr>
          <w:rFonts w:ascii="Calibri" w:hAnsi="Calibri" w:cs="Calibri"/>
          <w:color w:val="000000"/>
          <w:sz w:val="22"/>
          <w:szCs w:val="22"/>
        </w:rPr>
        <w:t>IBM Cast Iron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14:paraId="5AE77419" w14:textId="77777777" w:rsidR="00C34E50" w:rsidRPr="00C34E50" w:rsidRDefault="00C34E50" w:rsidP="00C34E50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Fonts w:ascii="Calibri" w:hAnsi="Calibri" w:cs="Calibr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860"/>
        <w:gridCol w:w="4490"/>
      </w:tblGrid>
      <w:tr w:rsidR="00F52B1D" w14:paraId="7040F174" w14:textId="77777777" w:rsidTr="003F21E0">
        <w:trPr>
          <w:jc w:val="center"/>
        </w:trPr>
        <w:tc>
          <w:tcPr>
            <w:tcW w:w="4862" w:type="dxa"/>
          </w:tcPr>
          <w:p w14:paraId="0DF9E42F" w14:textId="77777777" w:rsidR="00F52B1D" w:rsidRDefault="00F52B1D" w:rsidP="003F21E0">
            <w:pPr>
              <w:jc w:val="center"/>
              <w:rPr>
                <w:rFonts w:ascii="Calibri" w:hAnsi="Calibri" w:cs="Calibri"/>
              </w:rPr>
            </w:pPr>
            <w:r w:rsidRPr="009A273E">
              <w:rPr>
                <w:rStyle w:val="NormalBold"/>
                <w:rFonts w:ascii="Calibri" w:hAnsi="Calibri" w:cs="Calibri"/>
              </w:rPr>
              <w:t>Cognizant Technology Solutions</w:t>
            </w:r>
          </w:p>
        </w:tc>
        <w:tc>
          <w:tcPr>
            <w:tcW w:w="4493" w:type="dxa"/>
          </w:tcPr>
          <w:p w14:paraId="46B386A3" w14:textId="77777777" w:rsidR="00F52B1D" w:rsidRDefault="00F52B1D" w:rsidP="003F21E0">
            <w:pPr>
              <w:jc w:val="center"/>
              <w:rPr>
                <w:rFonts w:ascii="Calibri" w:hAnsi="Calibri" w:cs="Calibri"/>
              </w:rPr>
            </w:pPr>
            <w:r w:rsidRPr="009A273E">
              <w:rPr>
                <w:rFonts w:ascii="Calibri" w:hAnsi="Calibri" w:cs="Calibri"/>
                <w:b/>
              </w:rPr>
              <w:t>Bangalore, India</w:t>
            </w:r>
          </w:p>
        </w:tc>
      </w:tr>
      <w:tr w:rsidR="00F52B1D" w14:paraId="4B25AAE2" w14:textId="77777777" w:rsidTr="003F21E0">
        <w:trPr>
          <w:jc w:val="center"/>
        </w:trPr>
        <w:tc>
          <w:tcPr>
            <w:tcW w:w="4862" w:type="dxa"/>
          </w:tcPr>
          <w:p w14:paraId="067BF1F8" w14:textId="5F14032F" w:rsidR="00F52B1D" w:rsidRDefault="00F52B1D" w:rsidP="003F21E0">
            <w:pPr>
              <w:jc w:val="center"/>
              <w:rPr>
                <w:rFonts w:ascii="Calibri" w:hAnsi="Calibri" w:cs="Calibri"/>
              </w:rPr>
            </w:pPr>
            <w:r w:rsidRPr="009A273E">
              <w:rPr>
                <w:rFonts w:ascii="Calibri" w:hAnsi="Calibri" w:cs="Calibri"/>
              </w:rPr>
              <w:t>TIBCO Lead/Developer</w:t>
            </w:r>
          </w:p>
        </w:tc>
        <w:tc>
          <w:tcPr>
            <w:tcW w:w="4493" w:type="dxa"/>
          </w:tcPr>
          <w:p w14:paraId="5BFE7043" w14:textId="055BE724" w:rsidR="00F52B1D" w:rsidRDefault="00F52B1D" w:rsidP="003F21E0">
            <w:pPr>
              <w:jc w:val="center"/>
              <w:rPr>
                <w:rFonts w:ascii="Calibri" w:hAnsi="Calibri" w:cs="Calibri"/>
              </w:rPr>
            </w:pPr>
            <w:r w:rsidRPr="009A273E">
              <w:rPr>
                <w:rFonts w:ascii="Calibri" w:hAnsi="Calibri" w:cs="Calibri"/>
              </w:rPr>
              <w:t>Oct 2010-Dec 2014</w:t>
            </w:r>
          </w:p>
        </w:tc>
      </w:tr>
    </w:tbl>
    <w:p w14:paraId="1835BD9E" w14:textId="77777777" w:rsidR="002E3C67" w:rsidRPr="009A273E" w:rsidRDefault="002E3C67" w:rsidP="002E3C67">
      <w:pPr>
        <w:rPr>
          <w:rFonts w:ascii="Calibri" w:hAnsi="Calibri" w:cs="Calibri"/>
          <w:b/>
        </w:rPr>
      </w:pPr>
      <w:r w:rsidRPr="009A273E">
        <w:rPr>
          <w:rFonts w:ascii="Calibri" w:hAnsi="Calibri" w:cs="Calibri"/>
          <w:b/>
        </w:rPr>
        <w:t>Project Description</w:t>
      </w:r>
    </w:p>
    <w:p w14:paraId="60B81D5B" w14:textId="075232E5" w:rsidR="002E3C67" w:rsidRPr="009A273E" w:rsidRDefault="0078416B" w:rsidP="002E3C67">
      <w:pPr>
        <w:rPr>
          <w:rFonts w:ascii="Calibri" w:hAnsi="Calibri" w:cs="Calibri"/>
        </w:rPr>
      </w:pPr>
      <w:r w:rsidRPr="009A273E">
        <w:rPr>
          <w:rFonts w:ascii="Calibri" w:hAnsi="Calibri" w:cs="Calibri"/>
        </w:rPr>
        <w:t>The project initiative was</w:t>
      </w:r>
      <w:r w:rsidR="0034576E" w:rsidRPr="009A273E">
        <w:rPr>
          <w:rFonts w:ascii="Calibri" w:hAnsi="Calibri" w:cs="Calibri"/>
        </w:rPr>
        <w:t xml:space="preserve"> SAP implementation at </w:t>
      </w:r>
      <w:r w:rsidRPr="009A273E">
        <w:rPr>
          <w:rFonts w:ascii="Calibri" w:hAnsi="Calibri" w:cs="Calibri"/>
        </w:rPr>
        <w:t xml:space="preserve">the US based </w:t>
      </w:r>
      <w:r w:rsidR="00BB3A8F">
        <w:rPr>
          <w:rFonts w:ascii="Calibri" w:hAnsi="Calibri" w:cs="Calibri"/>
        </w:rPr>
        <w:t>P</w:t>
      </w:r>
      <w:r w:rsidR="00BB3A8F" w:rsidRPr="009A273E">
        <w:rPr>
          <w:rFonts w:ascii="Calibri" w:hAnsi="Calibri" w:cs="Calibri"/>
        </w:rPr>
        <w:t>harmaceutical</w:t>
      </w:r>
      <w:r w:rsidRPr="009A273E">
        <w:rPr>
          <w:rFonts w:ascii="Calibri" w:hAnsi="Calibri" w:cs="Calibri"/>
        </w:rPr>
        <w:t xml:space="preserve"> giant. </w:t>
      </w:r>
      <w:r w:rsidR="0034576E" w:rsidRPr="009A273E">
        <w:rPr>
          <w:rFonts w:ascii="Calibri" w:hAnsi="Calibri" w:cs="Calibri"/>
        </w:rPr>
        <w:t xml:space="preserve"> there by </w:t>
      </w:r>
      <w:r w:rsidRPr="009A273E">
        <w:rPr>
          <w:rFonts w:ascii="Calibri" w:hAnsi="Calibri" w:cs="Calibri"/>
        </w:rPr>
        <w:t>bringing</w:t>
      </w:r>
      <w:r w:rsidR="0034576E" w:rsidRPr="009A273E">
        <w:rPr>
          <w:rFonts w:ascii="Calibri" w:hAnsi="Calibri" w:cs="Calibri"/>
        </w:rPr>
        <w:t xml:space="preserve"> in the Master data into one centralized SAP system. This project involve</w:t>
      </w:r>
      <w:r w:rsidRPr="009A273E">
        <w:rPr>
          <w:rFonts w:ascii="Calibri" w:hAnsi="Calibri" w:cs="Calibri"/>
        </w:rPr>
        <w:t>d</w:t>
      </w:r>
      <w:r w:rsidR="0034576E" w:rsidRPr="009A273E">
        <w:rPr>
          <w:rFonts w:ascii="Calibri" w:hAnsi="Calibri" w:cs="Calibri"/>
        </w:rPr>
        <w:t xml:space="preserve"> </w:t>
      </w:r>
      <w:r w:rsidR="00BB3A8F" w:rsidRPr="009A273E">
        <w:rPr>
          <w:rFonts w:ascii="Calibri" w:hAnsi="Calibri" w:cs="Calibri"/>
        </w:rPr>
        <w:t>identifying</w:t>
      </w:r>
      <w:r w:rsidR="0034576E" w:rsidRPr="009A273E">
        <w:rPr>
          <w:rFonts w:ascii="Calibri" w:hAnsi="Calibri" w:cs="Calibri"/>
        </w:rPr>
        <w:t xml:space="preserve"> the sy</w:t>
      </w:r>
      <w:r w:rsidRPr="009A273E">
        <w:rPr>
          <w:rFonts w:ascii="Calibri" w:hAnsi="Calibri" w:cs="Calibri"/>
        </w:rPr>
        <w:t>stems and the modules that needed</w:t>
      </w:r>
      <w:r w:rsidR="0034576E" w:rsidRPr="009A273E">
        <w:rPr>
          <w:rFonts w:ascii="Calibri" w:hAnsi="Calibri" w:cs="Calibri"/>
        </w:rPr>
        <w:t xml:space="preserve"> to be replaced or moved into the SAP system. This movement of the modules </w:t>
      </w:r>
      <w:r w:rsidR="0034576E" w:rsidRPr="009A273E">
        <w:rPr>
          <w:rFonts w:ascii="Calibri" w:hAnsi="Calibri" w:cs="Calibri"/>
        </w:rPr>
        <w:lastRenderedPageBreak/>
        <w:t>would also now involve re-pointing and re-visiting the existing interfaces which are mostly point to point.</w:t>
      </w:r>
    </w:p>
    <w:p w14:paraId="124B066D" w14:textId="77777777" w:rsidR="002E3C67" w:rsidRPr="009A273E" w:rsidRDefault="002E3C67" w:rsidP="002E3C67">
      <w:pPr>
        <w:rPr>
          <w:rFonts w:ascii="Calibri" w:hAnsi="Calibri" w:cs="Calibri"/>
          <w:b/>
        </w:rPr>
      </w:pPr>
      <w:r w:rsidRPr="009A273E">
        <w:rPr>
          <w:rFonts w:ascii="Calibri" w:hAnsi="Calibri" w:cs="Calibri"/>
          <w:b/>
        </w:rPr>
        <w:t>Responsibilities</w:t>
      </w:r>
    </w:p>
    <w:p w14:paraId="035279FA" w14:textId="5849CAF0" w:rsidR="00EC6B5F" w:rsidRPr="00666960" w:rsidRDefault="006E1AAD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666960">
        <w:rPr>
          <w:rFonts w:ascii="Calibri" w:hAnsi="Calibri" w:cs="Calibri"/>
          <w:color w:val="000000"/>
          <w:sz w:val="22"/>
          <w:szCs w:val="22"/>
        </w:rPr>
        <w:t xml:space="preserve">Involved in requirement analysis, design, </w:t>
      </w:r>
      <w:r w:rsidR="00BB3A8F" w:rsidRPr="00666960">
        <w:rPr>
          <w:rFonts w:ascii="Calibri" w:hAnsi="Calibri" w:cs="Calibri"/>
          <w:color w:val="000000"/>
          <w:sz w:val="22"/>
          <w:szCs w:val="22"/>
        </w:rPr>
        <w:t>coding,</w:t>
      </w:r>
      <w:r w:rsidRPr="00666960">
        <w:rPr>
          <w:rFonts w:ascii="Calibri" w:hAnsi="Calibri" w:cs="Calibri"/>
          <w:color w:val="000000"/>
          <w:sz w:val="22"/>
          <w:szCs w:val="22"/>
        </w:rPr>
        <w:t xml:space="preserve"> and </w:t>
      </w:r>
      <w:r w:rsidR="00BB3A8F" w:rsidRPr="00666960">
        <w:rPr>
          <w:rFonts w:ascii="Calibri" w:hAnsi="Calibri" w:cs="Calibri"/>
          <w:color w:val="000000"/>
          <w:sz w:val="22"/>
          <w:szCs w:val="22"/>
        </w:rPr>
        <w:t>testing.</w:t>
      </w:r>
      <w:r w:rsidRPr="00666960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1E4D0DF6" w14:textId="77777777" w:rsidR="00EC6B5F" w:rsidRPr="00666960" w:rsidRDefault="006E1AAD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666960">
        <w:rPr>
          <w:rFonts w:ascii="Calibri" w:hAnsi="Calibri" w:cs="Calibri"/>
          <w:color w:val="000000"/>
          <w:sz w:val="22"/>
          <w:szCs w:val="22"/>
        </w:rPr>
        <w:t>TIBCO architectural impact assessments</w:t>
      </w:r>
    </w:p>
    <w:p w14:paraId="00F29EC9" w14:textId="77777777" w:rsidR="00EC6B5F" w:rsidRPr="00666960" w:rsidRDefault="006E1AAD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666960">
        <w:rPr>
          <w:rFonts w:ascii="Calibri" w:hAnsi="Calibri" w:cs="Calibri"/>
          <w:color w:val="000000"/>
          <w:sz w:val="22"/>
          <w:szCs w:val="22"/>
        </w:rPr>
        <w:t>Technical design and prioritization of new changes and enhancements</w:t>
      </w:r>
    </w:p>
    <w:p w14:paraId="2D198D21" w14:textId="2A4641FA" w:rsidR="006E1AAD" w:rsidRPr="00666960" w:rsidRDefault="006E1AAD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666960">
        <w:rPr>
          <w:rFonts w:ascii="Calibri" w:hAnsi="Calibri" w:cs="Calibri"/>
          <w:color w:val="000000"/>
          <w:sz w:val="22"/>
          <w:szCs w:val="22"/>
        </w:rPr>
        <w:t>Co-ordinate with onsite integration analysts</w:t>
      </w:r>
      <w:r w:rsidR="00115267" w:rsidRPr="00666960">
        <w:rPr>
          <w:rFonts w:ascii="Calibri" w:hAnsi="Calibri" w:cs="Calibri"/>
          <w:color w:val="000000"/>
          <w:sz w:val="22"/>
          <w:szCs w:val="22"/>
        </w:rPr>
        <w:t xml:space="preserve"> to create a high-</w:t>
      </w:r>
      <w:r w:rsidRPr="00666960">
        <w:rPr>
          <w:rFonts w:ascii="Calibri" w:hAnsi="Calibri" w:cs="Calibri"/>
          <w:color w:val="000000"/>
          <w:sz w:val="22"/>
          <w:szCs w:val="22"/>
        </w:rPr>
        <w:t xml:space="preserve">level and low-level </w:t>
      </w:r>
      <w:r w:rsidR="00E3050B" w:rsidRPr="00666960">
        <w:rPr>
          <w:rFonts w:ascii="Calibri" w:hAnsi="Calibri" w:cs="Calibri"/>
          <w:color w:val="000000"/>
          <w:sz w:val="22"/>
          <w:szCs w:val="22"/>
        </w:rPr>
        <w:t>design.</w:t>
      </w:r>
    </w:p>
    <w:p w14:paraId="48480726" w14:textId="73046182" w:rsidR="006E1AAD" w:rsidRPr="00666960" w:rsidRDefault="006E1AAD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666960">
        <w:rPr>
          <w:rFonts w:ascii="Calibri" w:hAnsi="Calibri" w:cs="Calibri"/>
          <w:color w:val="000000"/>
          <w:sz w:val="22"/>
          <w:szCs w:val="22"/>
        </w:rPr>
        <w:t xml:space="preserve">Provide technical guidance to the TIBCO </w:t>
      </w:r>
      <w:r w:rsidR="00BB3A8F" w:rsidRPr="00666960">
        <w:rPr>
          <w:rFonts w:ascii="Calibri" w:hAnsi="Calibri" w:cs="Calibri"/>
          <w:color w:val="000000"/>
          <w:sz w:val="22"/>
          <w:szCs w:val="22"/>
        </w:rPr>
        <w:t>team.</w:t>
      </w:r>
    </w:p>
    <w:p w14:paraId="0E4726AF" w14:textId="5AE435A2" w:rsidR="006E1AAD" w:rsidRPr="00666960" w:rsidRDefault="006E1AAD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666960">
        <w:rPr>
          <w:rFonts w:ascii="Calibri" w:hAnsi="Calibri" w:cs="Calibri"/>
          <w:color w:val="000000"/>
          <w:sz w:val="22"/>
          <w:szCs w:val="22"/>
        </w:rPr>
        <w:t xml:space="preserve">Ensure that all technical and process risks, </w:t>
      </w:r>
      <w:r w:rsidR="00BB3A8F" w:rsidRPr="00666960">
        <w:rPr>
          <w:rFonts w:ascii="Calibri" w:hAnsi="Calibri" w:cs="Calibri"/>
          <w:color w:val="000000"/>
          <w:sz w:val="22"/>
          <w:szCs w:val="22"/>
        </w:rPr>
        <w:t>issues,</w:t>
      </w:r>
      <w:r w:rsidRPr="00666960">
        <w:rPr>
          <w:rFonts w:ascii="Calibri" w:hAnsi="Calibri" w:cs="Calibri"/>
          <w:color w:val="000000"/>
          <w:sz w:val="22"/>
          <w:szCs w:val="22"/>
        </w:rPr>
        <w:t xml:space="preserve"> and dependencies are communicated to Cognizant onsite </w:t>
      </w:r>
      <w:r w:rsidR="00BB3A8F" w:rsidRPr="00666960">
        <w:rPr>
          <w:rFonts w:ascii="Calibri" w:hAnsi="Calibri" w:cs="Calibri"/>
          <w:color w:val="000000"/>
          <w:sz w:val="22"/>
          <w:szCs w:val="22"/>
        </w:rPr>
        <w:t>coordinator.</w:t>
      </w:r>
    </w:p>
    <w:p w14:paraId="5AA3ADF0" w14:textId="77777777" w:rsidR="006E1AAD" w:rsidRPr="00666960" w:rsidRDefault="007F791B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666960">
        <w:rPr>
          <w:rFonts w:ascii="Calibri" w:hAnsi="Calibri" w:cs="Calibri"/>
          <w:color w:val="000000"/>
          <w:sz w:val="22"/>
          <w:szCs w:val="22"/>
        </w:rPr>
        <w:t>Training resources</w:t>
      </w:r>
      <w:r w:rsidR="006E1AAD" w:rsidRPr="00666960">
        <w:rPr>
          <w:rFonts w:ascii="Calibri" w:hAnsi="Calibri" w:cs="Calibri"/>
          <w:color w:val="000000"/>
          <w:sz w:val="22"/>
          <w:szCs w:val="22"/>
        </w:rPr>
        <w:t xml:space="preserve"> on TIBCO suite of products.</w:t>
      </w:r>
    </w:p>
    <w:p w14:paraId="5454AA07" w14:textId="6582C05D" w:rsidR="006E1AAD" w:rsidRPr="00666960" w:rsidRDefault="006E1AAD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666960">
        <w:rPr>
          <w:rFonts w:ascii="Calibri" w:hAnsi="Calibri" w:cs="Calibri"/>
          <w:color w:val="000000"/>
          <w:sz w:val="22"/>
          <w:szCs w:val="22"/>
        </w:rPr>
        <w:t xml:space="preserve">Involved in analysis, design, </w:t>
      </w:r>
      <w:r w:rsidR="00BB3A8F" w:rsidRPr="00666960">
        <w:rPr>
          <w:rFonts w:ascii="Calibri" w:hAnsi="Calibri" w:cs="Calibri"/>
          <w:color w:val="000000"/>
          <w:sz w:val="22"/>
          <w:szCs w:val="22"/>
        </w:rPr>
        <w:t>coding,</w:t>
      </w:r>
      <w:r w:rsidRPr="00666960">
        <w:rPr>
          <w:rFonts w:ascii="Calibri" w:hAnsi="Calibri" w:cs="Calibri"/>
          <w:color w:val="000000"/>
          <w:sz w:val="22"/>
          <w:szCs w:val="22"/>
        </w:rPr>
        <w:t xml:space="preserve"> and </w:t>
      </w:r>
      <w:r w:rsidR="00BB3A8F" w:rsidRPr="00666960">
        <w:rPr>
          <w:rFonts w:ascii="Calibri" w:hAnsi="Calibri" w:cs="Calibri"/>
          <w:color w:val="000000"/>
          <w:sz w:val="22"/>
          <w:szCs w:val="22"/>
        </w:rPr>
        <w:t>testing.</w:t>
      </w:r>
    </w:p>
    <w:p w14:paraId="4F0BA037" w14:textId="33269710" w:rsidR="006E1AAD" w:rsidRPr="00666960" w:rsidRDefault="00E319B1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666960">
        <w:rPr>
          <w:rFonts w:ascii="Calibri" w:hAnsi="Calibri" w:cs="Calibri"/>
          <w:color w:val="000000"/>
          <w:sz w:val="22"/>
          <w:szCs w:val="22"/>
        </w:rPr>
        <w:t xml:space="preserve">Involved in preparation of unit test case </w:t>
      </w:r>
      <w:r w:rsidR="00BB3A8F" w:rsidRPr="00666960">
        <w:rPr>
          <w:rFonts w:ascii="Calibri" w:hAnsi="Calibri" w:cs="Calibri"/>
          <w:color w:val="000000"/>
          <w:sz w:val="22"/>
          <w:szCs w:val="22"/>
        </w:rPr>
        <w:t>documents.</w:t>
      </w:r>
    </w:p>
    <w:p w14:paraId="0C0E3760" w14:textId="2C5BE38E" w:rsidR="00E319B1" w:rsidRPr="00666960" w:rsidRDefault="00E319B1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666960">
        <w:rPr>
          <w:rFonts w:ascii="Calibri" w:hAnsi="Calibri" w:cs="Calibri"/>
          <w:color w:val="000000"/>
          <w:sz w:val="22"/>
          <w:szCs w:val="22"/>
        </w:rPr>
        <w:t xml:space="preserve">Involved in Integration testing for the </w:t>
      </w:r>
      <w:r w:rsidR="00BB3A8F" w:rsidRPr="00666960">
        <w:rPr>
          <w:rFonts w:ascii="Calibri" w:hAnsi="Calibri" w:cs="Calibri"/>
          <w:color w:val="000000"/>
          <w:sz w:val="22"/>
          <w:szCs w:val="22"/>
        </w:rPr>
        <w:t>interfaces.</w:t>
      </w:r>
    </w:p>
    <w:p w14:paraId="186F05BD" w14:textId="77777777" w:rsidR="00E319B1" w:rsidRPr="00666960" w:rsidRDefault="00E319B1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666960">
        <w:rPr>
          <w:rFonts w:ascii="Calibri" w:hAnsi="Calibri" w:cs="Calibri"/>
          <w:color w:val="000000"/>
          <w:sz w:val="22"/>
          <w:szCs w:val="22"/>
        </w:rPr>
        <w:t>Running Test Cases in HP Quality Center/ALM</w:t>
      </w:r>
    </w:p>
    <w:p w14:paraId="763BEF69" w14:textId="77777777" w:rsidR="00E319B1" w:rsidRPr="00666960" w:rsidRDefault="00E319B1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666960">
        <w:rPr>
          <w:rFonts w:ascii="Calibri" w:hAnsi="Calibri" w:cs="Calibri"/>
          <w:color w:val="000000"/>
          <w:sz w:val="22"/>
          <w:szCs w:val="22"/>
        </w:rPr>
        <w:t>Knowledge Transition to the support team on the new interfaces and the enhanced interfaces</w:t>
      </w:r>
    </w:p>
    <w:p w14:paraId="745C817B" w14:textId="7F17C4BB" w:rsidR="00E319B1" w:rsidRPr="00666960" w:rsidRDefault="00E319B1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666960">
        <w:rPr>
          <w:rFonts w:ascii="Calibri" w:hAnsi="Calibri" w:cs="Calibri"/>
          <w:color w:val="000000"/>
          <w:sz w:val="22"/>
          <w:szCs w:val="22"/>
        </w:rPr>
        <w:t xml:space="preserve">Involved in deployment </w:t>
      </w:r>
      <w:r w:rsidR="00E3050B" w:rsidRPr="00666960">
        <w:rPr>
          <w:rFonts w:ascii="Calibri" w:hAnsi="Calibri" w:cs="Calibri"/>
          <w:color w:val="000000"/>
          <w:sz w:val="22"/>
          <w:szCs w:val="22"/>
        </w:rPr>
        <w:t>of</w:t>
      </w:r>
      <w:r w:rsidRPr="00666960">
        <w:rPr>
          <w:rFonts w:ascii="Calibri" w:hAnsi="Calibri" w:cs="Calibri"/>
          <w:color w:val="000000"/>
          <w:sz w:val="22"/>
          <w:szCs w:val="22"/>
        </w:rPr>
        <w:t xml:space="preserve"> the interfaces to DEV </w:t>
      </w:r>
      <w:r w:rsidR="00BB3A8F" w:rsidRPr="00666960">
        <w:rPr>
          <w:rFonts w:ascii="Calibri" w:hAnsi="Calibri" w:cs="Calibri"/>
          <w:color w:val="000000"/>
          <w:sz w:val="22"/>
          <w:szCs w:val="22"/>
        </w:rPr>
        <w:t>environments.</w:t>
      </w:r>
    </w:p>
    <w:p w14:paraId="07E008CD" w14:textId="77777777" w:rsidR="00A61472" w:rsidRPr="009A273E" w:rsidRDefault="00A61472" w:rsidP="00A61472">
      <w:pPr>
        <w:rPr>
          <w:rStyle w:val="NormalBold"/>
          <w:rFonts w:ascii="Calibri" w:hAnsi="Calibri" w:cs="Calibri"/>
        </w:rPr>
      </w:pPr>
      <w:r w:rsidRPr="009A273E">
        <w:rPr>
          <w:rStyle w:val="NormalBold"/>
          <w:rFonts w:ascii="Calibri" w:hAnsi="Calibri" w:cs="Calibri"/>
        </w:rPr>
        <w:t>Tools &amp; Technologies</w:t>
      </w:r>
    </w:p>
    <w:p w14:paraId="23F6D6EB" w14:textId="06D0F10E" w:rsidR="00C16536" w:rsidRDefault="00F321B9" w:rsidP="003F21E0">
      <w:pPr>
        <w:ind w:left="360" w:hanging="360"/>
        <w:rPr>
          <w:rFonts w:ascii="Calibri" w:hAnsi="Calibri" w:cs="Calibri"/>
        </w:rPr>
      </w:pPr>
      <w:r w:rsidRPr="00EC6B5F">
        <w:rPr>
          <w:rFonts w:ascii="Calibri" w:hAnsi="Calibri" w:cs="Calibri"/>
        </w:rPr>
        <w:t xml:space="preserve">TIBCO </w:t>
      </w:r>
      <w:r w:rsidR="00EE2934">
        <w:rPr>
          <w:rFonts w:ascii="Calibri" w:hAnsi="Calibri" w:cs="Calibri"/>
        </w:rPr>
        <w:t>[</w:t>
      </w:r>
      <w:r w:rsidRPr="00EC6B5F">
        <w:rPr>
          <w:rFonts w:ascii="Calibri" w:hAnsi="Calibri" w:cs="Calibri"/>
        </w:rPr>
        <w:t>Active Matrix BW5.10, EMS 6.0, Active Matrix Administrator3.2,</w:t>
      </w:r>
      <w:r w:rsidR="00EE2934">
        <w:rPr>
          <w:rFonts w:ascii="Calibri" w:hAnsi="Calibri" w:cs="Calibri"/>
        </w:rPr>
        <w:t xml:space="preserve"> </w:t>
      </w:r>
      <w:r w:rsidRPr="00EC6B5F">
        <w:rPr>
          <w:rFonts w:ascii="Calibri" w:hAnsi="Calibri" w:cs="Calibri"/>
        </w:rPr>
        <w:t>Classic Administrator5.7.1</w:t>
      </w:r>
      <w:r w:rsidR="00EE2934">
        <w:rPr>
          <w:rFonts w:ascii="Calibri" w:hAnsi="Calibri" w:cs="Calibri"/>
        </w:rPr>
        <w:t>]</w:t>
      </w:r>
    </w:p>
    <w:p w14:paraId="5171855D" w14:textId="77777777" w:rsidR="00FA2EC9" w:rsidRDefault="00FA2EC9" w:rsidP="003F21E0">
      <w:pPr>
        <w:ind w:left="360" w:hanging="360"/>
        <w:rPr>
          <w:rFonts w:ascii="Calibri" w:hAnsi="Calibri" w:cs="Calibri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862"/>
        <w:gridCol w:w="4493"/>
      </w:tblGrid>
      <w:tr w:rsidR="00075F10" w14:paraId="4A37780D" w14:textId="77777777" w:rsidTr="003F21E0">
        <w:tc>
          <w:tcPr>
            <w:tcW w:w="4862" w:type="dxa"/>
          </w:tcPr>
          <w:p w14:paraId="134A7F5C" w14:textId="4D3C328D" w:rsidR="00075F10" w:rsidRDefault="00075F10" w:rsidP="003F21E0">
            <w:pPr>
              <w:jc w:val="center"/>
              <w:rPr>
                <w:rFonts w:ascii="Calibri" w:hAnsi="Calibri" w:cs="Calibri"/>
              </w:rPr>
            </w:pPr>
            <w:r w:rsidRPr="009A273E">
              <w:rPr>
                <w:rStyle w:val="NormalBold"/>
                <w:rFonts w:ascii="Calibri" w:hAnsi="Calibri" w:cs="Calibri"/>
              </w:rPr>
              <w:t>Cognizant Technology Solutions</w:t>
            </w:r>
          </w:p>
        </w:tc>
        <w:tc>
          <w:tcPr>
            <w:tcW w:w="4493" w:type="dxa"/>
          </w:tcPr>
          <w:p w14:paraId="2C04AB97" w14:textId="61D06172" w:rsidR="00075F10" w:rsidRDefault="00075F10" w:rsidP="003F21E0">
            <w:pPr>
              <w:jc w:val="center"/>
              <w:rPr>
                <w:rFonts w:ascii="Calibri" w:hAnsi="Calibri" w:cs="Calibri"/>
              </w:rPr>
            </w:pPr>
            <w:r w:rsidRPr="009A273E">
              <w:rPr>
                <w:rFonts w:ascii="Calibri" w:hAnsi="Calibri" w:cs="Calibri"/>
                <w:b/>
              </w:rPr>
              <w:t>Bangalore, India</w:t>
            </w:r>
          </w:p>
        </w:tc>
      </w:tr>
      <w:tr w:rsidR="00075F10" w14:paraId="7633A108" w14:textId="77777777" w:rsidTr="003F21E0">
        <w:tc>
          <w:tcPr>
            <w:tcW w:w="4862" w:type="dxa"/>
          </w:tcPr>
          <w:p w14:paraId="4D056D67" w14:textId="415E4F2D" w:rsidR="00075F10" w:rsidRDefault="00075F10" w:rsidP="003F21E0">
            <w:pPr>
              <w:jc w:val="center"/>
              <w:rPr>
                <w:rFonts w:ascii="Calibri" w:hAnsi="Calibri" w:cs="Calibri"/>
              </w:rPr>
            </w:pPr>
            <w:r w:rsidRPr="009A273E">
              <w:rPr>
                <w:rFonts w:ascii="Calibri" w:hAnsi="Calibri" w:cs="Calibri"/>
              </w:rPr>
              <w:t>Tibco Developer</w:t>
            </w:r>
          </w:p>
        </w:tc>
        <w:tc>
          <w:tcPr>
            <w:tcW w:w="4493" w:type="dxa"/>
          </w:tcPr>
          <w:p w14:paraId="6442EAB9" w14:textId="4935B793" w:rsidR="00075F10" w:rsidRDefault="00075F10" w:rsidP="003F21E0">
            <w:pPr>
              <w:jc w:val="center"/>
              <w:rPr>
                <w:rFonts w:ascii="Calibri" w:hAnsi="Calibri" w:cs="Calibri"/>
              </w:rPr>
            </w:pPr>
            <w:r w:rsidRPr="009A273E">
              <w:rPr>
                <w:rFonts w:ascii="Calibri" w:hAnsi="Calibri" w:cs="Calibri"/>
              </w:rPr>
              <w:t>Jan 2010-Sep 2010</w:t>
            </w:r>
          </w:p>
        </w:tc>
      </w:tr>
    </w:tbl>
    <w:p w14:paraId="48370CCD" w14:textId="50C7C3CB" w:rsidR="008B570D" w:rsidRPr="00075F10" w:rsidRDefault="008B570D" w:rsidP="00075F10">
      <w:pPr>
        <w:rPr>
          <w:rFonts w:ascii="Calibri" w:hAnsi="Calibri" w:cs="Calibri"/>
        </w:rPr>
      </w:pPr>
      <w:r w:rsidRPr="009A273E">
        <w:rPr>
          <w:rFonts w:ascii="Calibri" w:hAnsi="Calibri" w:cs="Calibri"/>
          <w:b/>
        </w:rPr>
        <w:t>Project Description</w:t>
      </w:r>
    </w:p>
    <w:p w14:paraId="3C74BB85" w14:textId="5E75E9EB" w:rsidR="008A732B" w:rsidRPr="009A273E" w:rsidRDefault="00914E66" w:rsidP="00580C72">
      <w:pPr>
        <w:rPr>
          <w:rFonts w:ascii="Calibri" w:hAnsi="Calibri" w:cs="Calibri"/>
        </w:rPr>
      </w:pPr>
      <w:r w:rsidRPr="009A273E">
        <w:rPr>
          <w:rFonts w:ascii="Calibri" w:hAnsi="Calibri" w:cs="Calibri"/>
        </w:rPr>
        <w:t xml:space="preserve">US based logistics giant delivers innovative and sustainable global shipping and logistics solutions for manufacturers of cars, trucks, heavy </w:t>
      </w:r>
      <w:r w:rsidR="00E3050B" w:rsidRPr="009A273E">
        <w:rPr>
          <w:rFonts w:ascii="Calibri" w:hAnsi="Calibri" w:cs="Calibri"/>
        </w:rPr>
        <w:t>equipment,</w:t>
      </w:r>
      <w:r w:rsidRPr="009A273E">
        <w:rPr>
          <w:rFonts w:ascii="Calibri" w:hAnsi="Calibri" w:cs="Calibri"/>
        </w:rPr>
        <w:t xml:space="preserve"> and specialized cargo. The company also specializes in handling complex project cargoes such as rail cars, power generators, mini</w:t>
      </w:r>
      <w:r w:rsidR="00C424F5" w:rsidRPr="009A273E">
        <w:rPr>
          <w:rFonts w:ascii="Calibri" w:hAnsi="Calibri" w:cs="Calibri"/>
        </w:rPr>
        <w:t>ng equipment and yachts. The company’s</w:t>
      </w:r>
      <w:r w:rsidRPr="009A273E">
        <w:rPr>
          <w:rFonts w:ascii="Calibri" w:hAnsi="Calibri" w:cs="Calibri"/>
        </w:rPr>
        <w:t xml:space="preserve"> sophisticated supply chain management services ensure an efficient integration of ocean transportation, inland distribution, terminal </w:t>
      </w:r>
      <w:r w:rsidR="00E3050B" w:rsidRPr="009A273E">
        <w:rPr>
          <w:rFonts w:ascii="Calibri" w:hAnsi="Calibri" w:cs="Calibri"/>
        </w:rPr>
        <w:t>handling,</w:t>
      </w:r>
      <w:r w:rsidRPr="009A273E">
        <w:rPr>
          <w:rFonts w:ascii="Calibri" w:hAnsi="Calibri" w:cs="Calibri"/>
        </w:rPr>
        <w:t xml:space="preserve"> and a large comprehensive range of specialized technical services</w:t>
      </w:r>
      <w:r w:rsidR="00580C72" w:rsidRPr="009A273E">
        <w:rPr>
          <w:rFonts w:ascii="Calibri" w:hAnsi="Calibri" w:cs="Calibri"/>
        </w:rPr>
        <w:t>.</w:t>
      </w:r>
    </w:p>
    <w:p w14:paraId="279D4639" w14:textId="77777777" w:rsidR="00924FA8" w:rsidRDefault="008B570D" w:rsidP="00924FA8">
      <w:pPr>
        <w:rPr>
          <w:rFonts w:ascii="Calibri" w:hAnsi="Calibri" w:cs="Calibri"/>
          <w:b/>
        </w:rPr>
      </w:pPr>
      <w:r w:rsidRPr="009A273E">
        <w:rPr>
          <w:rFonts w:ascii="Calibri" w:hAnsi="Calibri" w:cs="Calibri"/>
          <w:b/>
        </w:rPr>
        <w:t>Responsibilities</w:t>
      </w:r>
    </w:p>
    <w:p w14:paraId="70B6A19F" w14:textId="7F6C8914" w:rsidR="00924FA8" w:rsidRPr="00666960" w:rsidRDefault="002D72F9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666960">
        <w:rPr>
          <w:rFonts w:ascii="Calibri" w:hAnsi="Calibri" w:cs="Calibri"/>
          <w:color w:val="000000"/>
          <w:sz w:val="22"/>
          <w:szCs w:val="22"/>
        </w:rPr>
        <w:t xml:space="preserve">Involved in analysis, design, </w:t>
      </w:r>
      <w:r w:rsidR="00E3050B" w:rsidRPr="00666960">
        <w:rPr>
          <w:rFonts w:ascii="Calibri" w:hAnsi="Calibri" w:cs="Calibri"/>
          <w:color w:val="000000"/>
          <w:sz w:val="22"/>
          <w:szCs w:val="22"/>
        </w:rPr>
        <w:t>coding,</w:t>
      </w:r>
      <w:r w:rsidRPr="00666960">
        <w:rPr>
          <w:rFonts w:ascii="Calibri" w:hAnsi="Calibri" w:cs="Calibri"/>
          <w:color w:val="000000"/>
          <w:sz w:val="22"/>
          <w:szCs w:val="22"/>
        </w:rPr>
        <w:t xml:space="preserve"> and testing</w:t>
      </w:r>
      <w:r w:rsidR="00924FA8" w:rsidRPr="00666960">
        <w:rPr>
          <w:rFonts w:ascii="Calibri" w:hAnsi="Calibri" w:cs="Calibri"/>
          <w:color w:val="000000"/>
          <w:sz w:val="22"/>
          <w:szCs w:val="22"/>
        </w:rPr>
        <w:t>.</w:t>
      </w:r>
    </w:p>
    <w:p w14:paraId="57E962A0" w14:textId="597169DF" w:rsidR="00822C08" w:rsidRPr="00666960" w:rsidRDefault="002D72F9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666960">
        <w:rPr>
          <w:rFonts w:ascii="Calibri" w:hAnsi="Calibri" w:cs="Calibri"/>
          <w:color w:val="000000"/>
          <w:sz w:val="22"/>
          <w:szCs w:val="22"/>
        </w:rPr>
        <w:t xml:space="preserve">Involved in the preparation of design </w:t>
      </w:r>
      <w:r w:rsidR="00E3050B" w:rsidRPr="00666960">
        <w:rPr>
          <w:rFonts w:ascii="Calibri" w:hAnsi="Calibri" w:cs="Calibri"/>
          <w:color w:val="000000"/>
          <w:sz w:val="22"/>
          <w:szCs w:val="22"/>
        </w:rPr>
        <w:t>documents.</w:t>
      </w:r>
    </w:p>
    <w:p w14:paraId="2F79795B" w14:textId="2D51690B" w:rsidR="009B67AD" w:rsidRPr="00666960" w:rsidRDefault="002D72F9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666960">
        <w:rPr>
          <w:rFonts w:ascii="Calibri" w:hAnsi="Calibri" w:cs="Calibri"/>
          <w:color w:val="000000"/>
          <w:sz w:val="22"/>
          <w:szCs w:val="22"/>
        </w:rPr>
        <w:t xml:space="preserve">Involved in developing new </w:t>
      </w:r>
      <w:r w:rsidR="00E3050B" w:rsidRPr="00666960">
        <w:rPr>
          <w:rFonts w:ascii="Calibri" w:hAnsi="Calibri" w:cs="Calibri"/>
          <w:color w:val="000000"/>
          <w:sz w:val="22"/>
          <w:szCs w:val="22"/>
        </w:rPr>
        <w:t>interfaces.</w:t>
      </w:r>
    </w:p>
    <w:p w14:paraId="62315ABE" w14:textId="2C55C747" w:rsidR="007A44A9" w:rsidRPr="00666960" w:rsidRDefault="002D72F9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666960">
        <w:rPr>
          <w:rFonts w:ascii="Calibri" w:hAnsi="Calibri" w:cs="Calibri"/>
          <w:color w:val="000000"/>
          <w:sz w:val="22"/>
          <w:szCs w:val="22"/>
        </w:rPr>
        <w:t xml:space="preserve">Involved in preparation of unit test case </w:t>
      </w:r>
      <w:r w:rsidR="00E3050B" w:rsidRPr="00666960">
        <w:rPr>
          <w:rFonts w:ascii="Calibri" w:hAnsi="Calibri" w:cs="Calibri"/>
          <w:color w:val="000000"/>
          <w:sz w:val="22"/>
          <w:szCs w:val="22"/>
        </w:rPr>
        <w:t>documents.</w:t>
      </w:r>
    </w:p>
    <w:p w14:paraId="4D59F83F" w14:textId="242AFAF7" w:rsidR="00D22DA1" w:rsidRPr="00666960" w:rsidRDefault="002D72F9" w:rsidP="00666960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666960">
        <w:rPr>
          <w:rFonts w:ascii="Calibri" w:hAnsi="Calibri" w:cs="Calibri"/>
          <w:color w:val="000000"/>
          <w:sz w:val="22"/>
          <w:szCs w:val="22"/>
        </w:rPr>
        <w:t xml:space="preserve">Involved in Integration testing for the </w:t>
      </w:r>
      <w:r w:rsidR="00E3050B" w:rsidRPr="00666960">
        <w:rPr>
          <w:rFonts w:ascii="Calibri" w:hAnsi="Calibri" w:cs="Calibri"/>
          <w:color w:val="000000"/>
          <w:sz w:val="22"/>
          <w:szCs w:val="22"/>
        </w:rPr>
        <w:t>interfaces.</w:t>
      </w:r>
    </w:p>
    <w:p w14:paraId="0F955671" w14:textId="77777777" w:rsidR="00445E60" w:rsidRPr="009A273E" w:rsidRDefault="00445E60" w:rsidP="00445E60">
      <w:pPr>
        <w:rPr>
          <w:rStyle w:val="NormalBold"/>
          <w:rFonts w:ascii="Calibri" w:hAnsi="Calibri" w:cs="Calibri"/>
        </w:rPr>
      </w:pPr>
      <w:r w:rsidRPr="009A273E">
        <w:rPr>
          <w:rStyle w:val="NormalBold"/>
          <w:rFonts w:ascii="Calibri" w:hAnsi="Calibri" w:cs="Calibri"/>
        </w:rPr>
        <w:t>Tools &amp; Technologies</w:t>
      </w:r>
    </w:p>
    <w:p w14:paraId="53A4180E" w14:textId="59A4601F" w:rsidR="00375BDA" w:rsidRDefault="00437967" w:rsidP="00D6375D">
      <w:pPr>
        <w:widowControl w:val="0"/>
        <w:tabs>
          <w:tab w:val="clear" w:pos="9360"/>
          <w:tab w:val="left" w:pos="720"/>
        </w:tabs>
        <w:spacing w:before="0" w:after="0"/>
        <w:ind w:left="360" w:hanging="360"/>
        <w:contextualSpacing/>
        <w:jc w:val="both"/>
        <w:rPr>
          <w:rFonts w:ascii="Calibri" w:hAnsi="Calibri" w:cs="Calibri"/>
        </w:rPr>
      </w:pPr>
      <w:r w:rsidRPr="00EC6B5F">
        <w:rPr>
          <w:rFonts w:ascii="Calibri" w:hAnsi="Calibri" w:cs="Calibri"/>
        </w:rPr>
        <w:t xml:space="preserve">TIBCO </w:t>
      </w:r>
      <w:r w:rsidR="00D87155">
        <w:rPr>
          <w:rFonts w:ascii="Calibri" w:hAnsi="Calibri" w:cs="Calibri"/>
        </w:rPr>
        <w:t>[</w:t>
      </w:r>
      <w:r w:rsidRPr="00EC6B5F">
        <w:rPr>
          <w:rFonts w:ascii="Calibri" w:hAnsi="Calibri" w:cs="Calibri"/>
        </w:rPr>
        <w:t>Active Matrix BW, EMS 6.0, Administrator</w:t>
      </w:r>
      <w:r w:rsidR="00D87155">
        <w:rPr>
          <w:rFonts w:ascii="Calibri" w:hAnsi="Calibri" w:cs="Calibri"/>
        </w:rPr>
        <w:t>]</w:t>
      </w:r>
    </w:p>
    <w:p w14:paraId="4BB786EF" w14:textId="77777777" w:rsidR="00D6375D" w:rsidRPr="00D6375D" w:rsidRDefault="00D6375D" w:rsidP="00D6375D">
      <w:pPr>
        <w:widowControl w:val="0"/>
        <w:tabs>
          <w:tab w:val="clear" w:pos="9360"/>
          <w:tab w:val="left" w:pos="720"/>
        </w:tabs>
        <w:spacing w:before="0" w:after="0"/>
        <w:ind w:left="360" w:hanging="360"/>
        <w:contextualSpacing/>
        <w:jc w:val="both"/>
        <w:rPr>
          <w:rStyle w:val="NormalBold"/>
          <w:rFonts w:ascii="Calibri" w:hAnsi="Calibri" w:cs="Calibri"/>
          <w:b w:val="0"/>
        </w:rPr>
      </w:pPr>
    </w:p>
    <w:p w14:paraId="593BA5E8" w14:textId="77777777" w:rsidR="00D05A49" w:rsidRPr="009A273E" w:rsidRDefault="00D05A49" w:rsidP="00D05A49">
      <w:pPr>
        <w:pStyle w:val="Heading1"/>
        <w:rPr>
          <w:rFonts w:ascii="Calibri" w:hAnsi="Calibri" w:cs="Calibri"/>
        </w:rPr>
      </w:pPr>
      <w:r w:rsidRPr="009A273E">
        <w:rPr>
          <w:rFonts w:ascii="Calibri" w:hAnsi="Calibri" w:cs="Calibri"/>
        </w:rPr>
        <w:t>Education</w:t>
      </w:r>
    </w:p>
    <w:p w14:paraId="60589770" w14:textId="3C1845CF" w:rsidR="00D05A49" w:rsidRPr="009A273E" w:rsidRDefault="00383E16" w:rsidP="00D05A49">
      <w:pPr>
        <w:rPr>
          <w:rFonts w:ascii="Calibri" w:hAnsi="Calibri" w:cs="Calibri"/>
        </w:rPr>
      </w:pPr>
      <w:r w:rsidRPr="009A273E">
        <w:rPr>
          <w:rStyle w:val="NormalBold"/>
          <w:rFonts w:ascii="Calibri" w:hAnsi="Calibri" w:cs="Calibri"/>
        </w:rPr>
        <w:t>B.</w:t>
      </w:r>
      <w:r w:rsidR="00655E51" w:rsidRPr="009A273E">
        <w:rPr>
          <w:rStyle w:val="NormalBold"/>
          <w:rFonts w:ascii="Calibri" w:hAnsi="Calibri" w:cs="Calibri"/>
        </w:rPr>
        <w:t>P. Poddar</w:t>
      </w:r>
      <w:r w:rsidRPr="009A273E">
        <w:rPr>
          <w:rStyle w:val="NormalBold"/>
          <w:rFonts w:ascii="Calibri" w:hAnsi="Calibri" w:cs="Calibri"/>
        </w:rPr>
        <w:t xml:space="preserve"> Institute of </w:t>
      </w:r>
      <w:r w:rsidR="00B54ADC" w:rsidRPr="009A273E">
        <w:rPr>
          <w:rStyle w:val="NormalBold"/>
          <w:rFonts w:ascii="Calibri" w:hAnsi="Calibri" w:cs="Calibri"/>
        </w:rPr>
        <w:t>Management</w:t>
      </w:r>
      <w:r w:rsidRPr="009A273E">
        <w:rPr>
          <w:rStyle w:val="NormalBold"/>
          <w:rFonts w:ascii="Calibri" w:hAnsi="Calibri" w:cs="Calibri"/>
        </w:rPr>
        <w:t xml:space="preserve"> and Technology</w:t>
      </w:r>
      <w:r w:rsidR="00D05A49" w:rsidRPr="009A273E">
        <w:rPr>
          <w:rFonts w:ascii="Calibri" w:hAnsi="Calibri" w:cs="Calibri"/>
        </w:rPr>
        <w:tab/>
      </w:r>
      <w:r w:rsidRPr="009A273E">
        <w:rPr>
          <w:rFonts w:ascii="Calibri" w:hAnsi="Calibri" w:cs="Calibri"/>
        </w:rPr>
        <w:t>Kolkata</w:t>
      </w:r>
      <w:r w:rsidR="00D05A49" w:rsidRPr="009A273E">
        <w:rPr>
          <w:rFonts w:ascii="Calibri" w:hAnsi="Calibri" w:cs="Calibri"/>
        </w:rPr>
        <w:t>, India</w:t>
      </w:r>
    </w:p>
    <w:p w14:paraId="41B67B94" w14:textId="77777777" w:rsidR="00D05A49" w:rsidRPr="009A273E" w:rsidRDefault="00D05A49" w:rsidP="00D05A49">
      <w:pPr>
        <w:rPr>
          <w:rFonts w:ascii="Calibri" w:hAnsi="Calibri" w:cs="Calibri"/>
        </w:rPr>
      </w:pPr>
      <w:r w:rsidRPr="009A273E">
        <w:rPr>
          <w:rFonts w:ascii="Calibri" w:hAnsi="Calibri" w:cs="Calibri"/>
        </w:rPr>
        <w:t xml:space="preserve">Bachelor of </w:t>
      </w:r>
      <w:r w:rsidR="004165A0" w:rsidRPr="009A273E">
        <w:rPr>
          <w:rFonts w:ascii="Calibri" w:hAnsi="Calibri" w:cs="Calibri"/>
        </w:rPr>
        <w:t>Technology, Information Technology</w:t>
      </w:r>
      <w:r w:rsidRPr="009A273E">
        <w:rPr>
          <w:rFonts w:ascii="Calibri" w:hAnsi="Calibri" w:cs="Calibri"/>
        </w:rPr>
        <w:tab/>
      </w:r>
      <w:r w:rsidR="009423EB" w:rsidRPr="009A273E">
        <w:rPr>
          <w:rFonts w:ascii="Calibri" w:hAnsi="Calibri" w:cs="Calibri"/>
        </w:rPr>
        <w:t xml:space="preserve">June </w:t>
      </w:r>
      <w:r w:rsidR="004A29F7" w:rsidRPr="009A273E">
        <w:rPr>
          <w:rFonts w:ascii="Calibri" w:hAnsi="Calibri" w:cs="Calibri"/>
        </w:rPr>
        <w:t>2008</w:t>
      </w:r>
    </w:p>
    <w:p w14:paraId="10AFB915" w14:textId="77777777" w:rsidR="00D05A49" w:rsidRPr="009A273E" w:rsidRDefault="00D05A49" w:rsidP="00D05A49">
      <w:pPr>
        <w:rPr>
          <w:rFonts w:ascii="Calibri" w:eastAsia="Times New Roman" w:hAnsi="Calibri" w:cs="Calibri"/>
          <w:color w:val="000000"/>
        </w:rPr>
      </w:pPr>
      <w:r w:rsidRPr="009A273E">
        <w:rPr>
          <w:rFonts w:ascii="Calibri" w:eastAsia="Times New Roman" w:hAnsi="Calibri" w:cs="Calibri"/>
          <w:color w:val="000000"/>
        </w:rPr>
        <w:t xml:space="preserve">The </w:t>
      </w:r>
      <w:r w:rsidR="000458D5" w:rsidRPr="009A273E">
        <w:rPr>
          <w:rFonts w:ascii="Calibri" w:eastAsia="Times New Roman" w:hAnsi="Calibri" w:cs="Calibri"/>
          <w:color w:val="000000"/>
        </w:rPr>
        <w:t>Bachelor’s in Information</w:t>
      </w:r>
      <w:r w:rsidRPr="009A273E">
        <w:rPr>
          <w:rFonts w:ascii="Calibri" w:eastAsia="Times New Roman" w:hAnsi="Calibri" w:cs="Calibri"/>
          <w:color w:val="000000"/>
        </w:rPr>
        <w:t xml:space="preserve"> Technology emphasizes technical skills that can be used to help develop, install, test and maintain </w:t>
      </w:r>
      <w:r w:rsidR="000458D5" w:rsidRPr="009A273E">
        <w:rPr>
          <w:rFonts w:ascii="Calibri" w:eastAsia="Times New Roman" w:hAnsi="Calibri" w:cs="Calibri"/>
          <w:color w:val="000000"/>
        </w:rPr>
        <w:t>software</w:t>
      </w:r>
      <w:r w:rsidRPr="009A273E">
        <w:rPr>
          <w:rFonts w:ascii="Calibri" w:eastAsia="Times New Roman" w:hAnsi="Calibri" w:cs="Calibri"/>
          <w:color w:val="000000"/>
        </w:rPr>
        <w:t xml:space="preserve"> systems. This includes subjects related to </w:t>
      </w:r>
      <w:r w:rsidR="00A3478F" w:rsidRPr="009A273E">
        <w:rPr>
          <w:rFonts w:ascii="Calibri" w:eastAsia="Times New Roman" w:hAnsi="Calibri" w:cs="Calibri"/>
          <w:color w:val="000000"/>
        </w:rPr>
        <w:t>computer science, database among a huge gamut of subjects</w:t>
      </w:r>
      <w:r w:rsidRPr="009A273E">
        <w:rPr>
          <w:rFonts w:ascii="Calibri" w:eastAsia="Times New Roman" w:hAnsi="Calibri" w:cs="Calibri"/>
          <w:color w:val="000000"/>
        </w:rPr>
        <w:t>.</w:t>
      </w:r>
    </w:p>
    <w:sectPr w:rsidR="00D05A49" w:rsidRPr="009A273E" w:rsidSect="001B1C88">
      <w:headerReference w:type="default" r:id="rId8"/>
      <w:pgSz w:w="12240" w:h="15840"/>
      <w:pgMar w:top="1440" w:right="1440" w:bottom="1440" w:left="1440" w:header="720" w:footer="720" w:gutter="0"/>
      <w:pgBorders w:offsetFrom="page">
        <w:top w:val="single" w:sz="4" w:space="31" w:color="auto"/>
        <w:left w:val="single" w:sz="4" w:space="31" w:color="auto"/>
        <w:bottom w:val="single" w:sz="4" w:space="31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9AEBA" w14:textId="77777777" w:rsidR="00294169" w:rsidRDefault="00294169" w:rsidP="00694F10">
      <w:pPr>
        <w:spacing w:before="0" w:after="0"/>
      </w:pPr>
      <w:r>
        <w:separator/>
      </w:r>
    </w:p>
  </w:endnote>
  <w:endnote w:type="continuationSeparator" w:id="0">
    <w:p w14:paraId="0E73C260" w14:textId="77777777" w:rsidR="00294169" w:rsidRDefault="00294169" w:rsidP="00694F1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04524" w14:textId="77777777" w:rsidR="00294169" w:rsidRDefault="00294169" w:rsidP="00694F10">
      <w:pPr>
        <w:spacing w:before="0" w:after="0"/>
      </w:pPr>
      <w:r>
        <w:separator/>
      </w:r>
    </w:p>
  </w:footnote>
  <w:footnote w:type="continuationSeparator" w:id="0">
    <w:p w14:paraId="0EE307A1" w14:textId="77777777" w:rsidR="00294169" w:rsidRDefault="00294169" w:rsidP="00694F1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AC5DE" w14:textId="2DC2F08E" w:rsidR="00237EC3" w:rsidRDefault="00F66D08">
    <w:pPr>
      <w:pStyle w:val="Header"/>
      <w:rPr>
        <w:noProof/>
      </w:rPr>
    </w:pPr>
    <w:r>
      <w:rPr>
        <w:noProof/>
      </w:rPr>
      <w:drawing>
        <wp:inline distT="0" distB="0" distL="0" distR="0" wp14:anchorId="2A933375" wp14:editId="037FB5DB">
          <wp:extent cx="998220" cy="815340"/>
          <wp:effectExtent l="0" t="0" r="0" b="3810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9088" cy="8242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B1858">
      <w:rPr>
        <w:noProof/>
      </w:rPr>
      <w:drawing>
        <wp:inline distT="0" distB="0" distL="0" distR="0" wp14:anchorId="7FD6871D" wp14:editId="4254FF25">
          <wp:extent cx="1143000" cy="792265"/>
          <wp:effectExtent l="0" t="0" r="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4698" cy="800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B1D21">
      <w:rPr>
        <w:noProof/>
      </w:rPr>
      <w:drawing>
        <wp:inline distT="0" distB="0" distL="0" distR="0" wp14:anchorId="37FD4F68" wp14:editId="56BAE36F">
          <wp:extent cx="906780" cy="861060"/>
          <wp:effectExtent l="0" t="0" r="7620" b="0"/>
          <wp:docPr id="11" name="Picture 11" descr="A picture containing diagram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 descr="A picture containing diagram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6780" cy="861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B1D21">
      <w:rPr>
        <w:noProof/>
      </w:rPr>
      <w:drawing>
        <wp:inline distT="0" distB="0" distL="0" distR="0" wp14:anchorId="5A26E6E5" wp14:editId="5AB3FC87">
          <wp:extent cx="876300" cy="853440"/>
          <wp:effectExtent l="0" t="0" r="0" b="3810"/>
          <wp:docPr id="12" name="Picture 12" descr="A picture containing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 descr="A picture containing company name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853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B1D21">
      <w:rPr>
        <w:noProof/>
      </w:rPr>
      <w:drawing>
        <wp:inline distT="0" distB="0" distL="0" distR="0" wp14:anchorId="0D88180E" wp14:editId="45EBB3C4">
          <wp:extent cx="868680" cy="853440"/>
          <wp:effectExtent l="0" t="0" r="7620" b="3810"/>
          <wp:docPr id="13" name="Picture 13" descr="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 descr="Company name&#10;&#10;Description automatically generated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8680" cy="853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B1D21">
      <w:rPr>
        <w:noProof/>
      </w:rPr>
      <w:drawing>
        <wp:inline distT="0" distB="0" distL="0" distR="0" wp14:anchorId="5544D857" wp14:editId="665A1AFC">
          <wp:extent cx="868680" cy="883920"/>
          <wp:effectExtent l="0" t="0" r="7620" b="0"/>
          <wp:docPr id="14" name="Picture 14" descr="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 descr="Company name&#10;&#10;Description automatically generated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8680" cy="88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CBCD92" w14:textId="77777777" w:rsidR="00694F10" w:rsidRDefault="00694F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E023C"/>
    <w:multiLevelType w:val="multilevel"/>
    <w:tmpl w:val="F2A8D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F11BD6"/>
    <w:multiLevelType w:val="multilevel"/>
    <w:tmpl w:val="1B363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982DB6"/>
    <w:multiLevelType w:val="hybridMultilevel"/>
    <w:tmpl w:val="AF9685DA"/>
    <w:lvl w:ilvl="0" w:tplc="A0043232">
      <w:start w:val="973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A4307"/>
    <w:multiLevelType w:val="hybridMultilevel"/>
    <w:tmpl w:val="16D2FD72"/>
    <w:lvl w:ilvl="0" w:tplc="A5E23F92">
      <w:start w:val="1055"/>
      <w:numFmt w:val="bullet"/>
      <w:lvlText w:val=""/>
      <w:lvlJc w:val="left"/>
      <w:pPr>
        <w:ind w:left="1080" w:hanging="360"/>
      </w:pPr>
      <w:rPr>
        <w:rFonts w:ascii="Symbol" w:eastAsia="MS Mincho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557EBC"/>
    <w:multiLevelType w:val="multilevel"/>
    <w:tmpl w:val="975AD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B05636B"/>
    <w:multiLevelType w:val="hybridMultilevel"/>
    <w:tmpl w:val="645A56A2"/>
    <w:lvl w:ilvl="0" w:tplc="D75EC9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05788"/>
    <w:multiLevelType w:val="multilevel"/>
    <w:tmpl w:val="6F0EC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964C9A"/>
    <w:multiLevelType w:val="multilevel"/>
    <w:tmpl w:val="0E94B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D53F44"/>
    <w:multiLevelType w:val="hybridMultilevel"/>
    <w:tmpl w:val="AE7410A8"/>
    <w:lvl w:ilvl="0" w:tplc="A0043232">
      <w:start w:val="973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1A0355"/>
    <w:multiLevelType w:val="hybridMultilevel"/>
    <w:tmpl w:val="23643E48"/>
    <w:lvl w:ilvl="0" w:tplc="A0043232">
      <w:start w:val="973"/>
      <w:numFmt w:val="bullet"/>
      <w:lvlText w:val="-"/>
      <w:lvlJc w:val="left"/>
      <w:pPr>
        <w:ind w:left="108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63935A4"/>
    <w:multiLevelType w:val="multilevel"/>
    <w:tmpl w:val="27483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8813912"/>
    <w:multiLevelType w:val="hybridMultilevel"/>
    <w:tmpl w:val="3ED84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416928"/>
    <w:multiLevelType w:val="hybridMultilevel"/>
    <w:tmpl w:val="D5940856"/>
    <w:lvl w:ilvl="0" w:tplc="A0043232">
      <w:start w:val="973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671D9E"/>
    <w:multiLevelType w:val="multilevel"/>
    <w:tmpl w:val="E5EC2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CB170D"/>
    <w:multiLevelType w:val="hybridMultilevel"/>
    <w:tmpl w:val="26E483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495AE7"/>
    <w:multiLevelType w:val="multilevel"/>
    <w:tmpl w:val="2DDCB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1E1747"/>
    <w:multiLevelType w:val="hybridMultilevel"/>
    <w:tmpl w:val="9A60036C"/>
    <w:lvl w:ilvl="0" w:tplc="D5D25DE4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C17CD6"/>
    <w:multiLevelType w:val="multilevel"/>
    <w:tmpl w:val="CE564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B51B05"/>
    <w:multiLevelType w:val="multilevel"/>
    <w:tmpl w:val="77B24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23B4AC5"/>
    <w:multiLevelType w:val="multilevel"/>
    <w:tmpl w:val="36E8D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2EB128F"/>
    <w:multiLevelType w:val="multilevel"/>
    <w:tmpl w:val="319ED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3EB7084"/>
    <w:multiLevelType w:val="hybridMultilevel"/>
    <w:tmpl w:val="9AF67E94"/>
    <w:lvl w:ilvl="0" w:tplc="A0043232">
      <w:start w:val="973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6F4228"/>
    <w:multiLevelType w:val="multilevel"/>
    <w:tmpl w:val="72441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7C839EA"/>
    <w:multiLevelType w:val="multilevel"/>
    <w:tmpl w:val="E6A03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8025A84"/>
    <w:multiLevelType w:val="multilevel"/>
    <w:tmpl w:val="A1246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A441337"/>
    <w:multiLevelType w:val="multilevel"/>
    <w:tmpl w:val="D0E8D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1B21C3C"/>
    <w:multiLevelType w:val="multilevel"/>
    <w:tmpl w:val="ACC44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9C7A6A"/>
    <w:multiLevelType w:val="multilevel"/>
    <w:tmpl w:val="E96EB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6E7A0E"/>
    <w:multiLevelType w:val="multilevel"/>
    <w:tmpl w:val="8D962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9B35C0"/>
    <w:multiLevelType w:val="hybridMultilevel"/>
    <w:tmpl w:val="785E1D3E"/>
    <w:lvl w:ilvl="0" w:tplc="0AACAE3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1C1CD9"/>
    <w:multiLevelType w:val="hybridMultilevel"/>
    <w:tmpl w:val="B39045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FA69B6"/>
    <w:multiLevelType w:val="multilevel"/>
    <w:tmpl w:val="8C1A5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140452E"/>
    <w:multiLevelType w:val="hybridMultilevel"/>
    <w:tmpl w:val="110E9148"/>
    <w:lvl w:ilvl="0" w:tplc="A0043232">
      <w:start w:val="973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804C7D"/>
    <w:multiLevelType w:val="hybridMultilevel"/>
    <w:tmpl w:val="13E6B7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8614D6"/>
    <w:multiLevelType w:val="hybridMultilevel"/>
    <w:tmpl w:val="7EE8E8E6"/>
    <w:lvl w:ilvl="0" w:tplc="F2C8A97C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4E0C1E"/>
    <w:multiLevelType w:val="hybridMultilevel"/>
    <w:tmpl w:val="1674C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765706"/>
    <w:multiLevelType w:val="multilevel"/>
    <w:tmpl w:val="85360BE6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39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61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104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12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69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9080"/>
      </w:pPr>
      <w:rPr>
        <w:rFonts w:ascii="Arial" w:eastAsia="Arial" w:hAnsi="Arial" w:cs="Arial"/>
      </w:rPr>
    </w:lvl>
  </w:abstractNum>
  <w:abstractNum w:abstractNumId="37" w15:restartNumberingAfterBreak="0">
    <w:nsid w:val="566809DF"/>
    <w:multiLevelType w:val="hybridMultilevel"/>
    <w:tmpl w:val="B8808950"/>
    <w:lvl w:ilvl="0" w:tplc="A0043232">
      <w:start w:val="973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B359A2"/>
    <w:multiLevelType w:val="hybridMultilevel"/>
    <w:tmpl w:val="B14075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855B7E"/>
    <w:multiLevelType w:val="multilevel"/>
    <w:tmpl w:val="8416A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3E52523"/>
    <w:multiLevelType w:val="multilevel"/>
    <w:tmpl w:val="B38EEDF8"/>
    <w:lvl w:ilvl="0">
      <w:start w:val="1"/>
      <w:numFmt w:val="bullet"/>
      <w:lvlText w:val="●"/>
      <w:lvlJc w:val="left"/>
      <w:pPr>
        <w:ind w:left="721" w:firstLine="1803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1" w:firstLine="396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1" w:firstLine="6123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1" w:firstLine="8283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1" w:firstLine="10443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1" w:firstLine="12603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1" w:firstLine="14763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1" w:firstLine="16923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1" w:firstLine="19083"/>
      </w:pPr>
      <w:rPr>
        <w:rFonts w:ascii="Arial" w:eastAsia="Arial" w:hAnsi="Arial" w:cs="Arial"/>
      </w:rPr>
    </w:lvl>
  </w:abstractNum>
  <w:abstractNum w:abstractNumId="41" w15:restartNumberingAfterBreak="0">
    <w:nsid w:val="6430421A"/>
    <w:multiLevelType w:val="multilevel"/>
    <w:tmpl w:val="45A05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8251EA9"/>
    <w:multiLevelType w:val="multilevel"/>
    <w:tmpl w:val="C674D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CF12B92"/>
    <w:multiLevelType w:val="multilevel"/>
    <w:tmpl w:val="8F46E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0B773B6"/>
    <w:multiLevelType w:val="hybridMultilevel"/>
    <w:tmpl w:val="B94E5C84"/>
    <w:lvl w:ilvl="0" w:tplc="995CD8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2E4F32"/>
    <w:multiLevelType w:val="hybridMultilevel"/>
    <w:tmpl w:val="FEC8DB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580F51"/>
    <w:multiLevelType w:val="hybridMultilevel"/>
    <w:tmpl w:val="8C366476"/>
    <w:lvl w:ilvl="0" w:tplc="9D7898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FA9AE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CC40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981D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B8FE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0AFC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F4F1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5E3B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8CC0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98248184">
    <w:abstractNumId w:val="44"/>
  </w:num>
  <w:num w:numId="2" w16cid:durableId="1691681506">
    <w:abstractNumId w:val="5"/>
  </w:num>
  <w:num w:numId="3" w16cid:durableId="602761050">
    <w:abstractNumId w:val="16"/>
  </w:num>
  <w:num w:numId="4" w16cid:durableId="1049256680">
    <w:abstractNumId w:val="32"/>
  </w:num>
  <w:num w:numId="5" w16cid:durableId="823156582">
    <w:abstractNumId w:val="37"/>
  </w:num>
  <w:num w:numId="6" w16cid:durableId="592974037">
    <w:abstractNumId w:val="21"/>
  </w:num>
  <w:num w:numId="7" w16cid:durableId="185796191">
    <w:abstractNumId w:val="12"/>
  </w:num>
  <w:num w:numId="8" w16cid:durableId="971138351">
    <w:abstractNumId w:val="8"/>
  </w:num>
  <w:num w:numId="9" w16cid:durableId="883294594">
    <w:abstractNumId w:val="29"/>
  </w:num>
  <w:num w:numId="10" w16cid:durableId="827357204">
    <w:abstractNumId w:val="2"/>
  </w:num>
  <w:num w:numId="11" w16cid:durableId="1316909165">
    <w:abstractNumId w:val="20"/>
  </w:num>
  <w:num w:numId="12" w16cid:durableId="1807120962">
    <w:abstractNumId w:val="25"/>
  </w:num>
  <w:num w:numId="13" w16cid:durableId="1799839553">
    <w:abstractNumId w:val="0"/>
  </w:num>
  <w:num w:numId="14" w16cid:durableId="1166629797">
    <w:abstractNumId w:val="19"/>
  </w:num>
  <w:num w:numId="15" w16cid:durableId="290672116">
    <w:abstractNumId w:val="10"/>
  </w:num>
  <w:num w:numId="16" w16cid:durableId="1283803113">
    <w:abstractNumId w:val="22"/>
  </w:num>
  <w:num w:numId="17" w16cid:durableId="81803907">
    <w:abstractNumId w:val="23"/>
  </w:num>
  <w:num w:numId="18" w16cid:durableId="229771592">
    <w:abstractNumId w:val="4"/>
  </w:num>
  <w:num w:numId="19" w16cid:durableId="1450706511">
    <w:abstractNumId w:val="34"/>
  </w:num>
  <w:num w:numId="20" w16cid:durableId="2035614200">
    <w:abstractNumId w:val="24"/>
  </w:num>
  <w:num w:numId="21" w16cid:durableId="692415473">
    <w:abstractNumId w:val="46"/>
  </w:num>
  <w:num w:numId="22" w16cid:durableId="1672637677">
    <w:abstractNumId w:val="36"/>
  </w:num>
  <w:num w:numId="23" w16cid:durableId="1929344775">
    <w:abstractNumId w:val="40"/>
  </w:num>
  <w:num w:numId="24" w16cid:durableId="1255162687">
    <w:abstractNumId w:val="28"/>
  </w:num>
  <w:num w:numId="25" w16cid:durableId="841242937">
    <w:abstractNumId w:val="7"/>
  </w:num>
  <w:num w:numId="26" w16cid:durableId="179394940">
    <w:abstractNumId w:val="18"/>
  </w:num>
  <w:num w:numId="27" w16cid:durableId="1008602665">
    <w:abstractNumId w:val="43"/>
  </w:num>
  <w:num w:numId="28" w16cid:durableId="694768193">
    <w:abstractNumId w:val="3"/>
  </w:num>
  <w:num w:numId="29" w16cid:durableId="222523219">
    <w:abstractNumId w:val="15"/>
  </w:num>
  <w:num w:numId="30" w16cid:durableId="509175074">
    <w:abstractNumId w:val="42"/>
  </w:num>
  <w:num w:numId="31" w16cid:durableId="812722743">
    <w:abstractNumId w:val="41"/>
  </w:num>
  <w:num w:numId="32" w16cid:durableId="1447192596">
    <w:abstractNumId w:val="1"/>
  </w:num>
  <w:num w:numId="33" w16cid:durableId="245695103">
    <w:abstractNumId w:val="31"/>
  </w:num>
  <w:num w:numId="34" w16cid:durableId="1361663499">
    <w:abstractNumId w:val="17"/>
  </w:num>
  <w:num w:numId="35" w16cid:durableId="1660452400">
    <w:abstractNumId w:val="6"/>
  </w:num>
  <w:num w:numId="36" w16cid:durableId="989746835">
    <w:abstractNumId w:val="13"/>
  </w:num>
  <w:num w:numId="37" w16cid:durableId="2144811847">
    <w:abstractNumId w:val="39"/>
  </w:num>
  <w:num w:numId="38" w16cid:durableId="1076590691">
    <w:abstractNumId w:val="27"/>
  </w:num>
  <w:num w:numId="39" w16cid:durableId="1978488500">
    <w:abstractNumId w:val="26"/>
  </w:num>
  <w:num w:numId="40" w16cid:durableId="148979677">
    <w:abstractNumId w:val="9"/>
  </w:num>
  <w:num w:numId="41" w16cid:durableId="1622154271">
    <w:abstractNumId w:val="11"/>
  </w:num>
  <w:num w:numId="42" w16cid:durableId="1390108883">
    <w:abstractNumId w:val="35"/>
  </w:num>
  <w:num w:numId="43" w16cid:durableId="1758093727">
    <w:abstractNumId w:val="38"/>
  </w:num>
  <w:num w:numId="44" w16cid:durableId="1975141072">
    <w:abstractNumId w:val="45"/>
  </w:num>
  <w:num w:numId="45" w16cid:durableId="1545605107">
    <w:abstractNumId w:val="14"/>
  </w:num>
  <w:num w:numId="46" w16cid:durableId="1886062027">
    <w:abstractNumId w:val="30"/>
  </w:num>
  <w:num w:numId="47" w16cid:durableId="4443488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E39"/>
    <w:rsid w:val="00002A18"/>
    <w:rsid w:val="00006735"/>
    <w:rsid w:val="00007566"/>
    <w:rsid w:val="000105D5"/>
    <w:rsid w:val="000120B9"/>
    <w:rsid w:val="00013256"/>
    <w:rsid w:val="00015370"/>
    <w:rsid w:val="000160FD"/>
    <w:rsid w:val="00020381"/>
    <w:rsid w:val="0002394C"/>
    <w:rsid w:val="00026E18"/>
    <w:rsid w:val="000315F3"/>
    <w:rsid w:val="000347B3"/>
    <w:rsid w:val="00035C02"/>
    <w:rsid w:val="00036296"/>
    <w:rsid w:val="0004232D"/>
    <w:rsid w:val="00044AAF"/>
    <w:rsid w:val="000458D5"/>
    <w:rsid w:val="00047A4F"/>
    <w:rsid w:val="00051BFF"/>
    <w:rsid w:val="00055AF6"/>
    <w:rsid w:val="00057774"/>
    <w:rsid w:val="00057B7D"/>
    <w:rsid w:val="0006234C"/>
    <w:rsid w:val="000659F0"/>
    <w:rsid w:val="00074077"/>
    <w:rsid w:val="00074737"/>
    <w:rsid w:val="00074F78"/>
    <w:rsid w:val="0007568F"/>
    <w:rsid w:val="00075F10"/>
    <w:rsid w:val="000773A0"/>
    <w:rsid w:val="000816E8"/>
    <w:rsid w:val="00081906"/>
    <w:rsid w:val="0008208F"/>
    <w:rsid w:val="000825C6"/>
    <w:rsid w:val="000908BB"/>
    <w:rsid w:val="00091AAA"/>
    <w:rsid w:val="00095CF2"/>
    <w:rsid w:val="000A0F40"/>
    <w:rsid w:val="000B2C00"/>
    <w:rsid w:val="000B53F6"/>
    <w:rsid w:val="000B708F"/>
    <w:rsid w:val="000B7898"/>
    <w:rsid w:val="000C083C"/>
    <w:rsid w:val="000C27A8"/>
    <w:rsid w:val="000C48B2"/>
    <w:rsid w:val="000C5105"/>
    <w:rsid w:val="000C6E69"/>
    <w:rsid w:val="000D0C6C"/>
    <w:rsid w:val="000D17E1"/>
    <w:rsid w:val="000D4DED"/>
    <w:rsid w:val="000E1692"/>
    <w:rsid w:val="000E208A"/>
    <w:rsid w:val="000E27AA"/>
    <w:rsid w:val="000F395E"/>
    <w:rsid w:val="000F43C4"/>
    <w:rsid w:val="000F5914"/>
    <w:rsid w:val="000F5E0D"/>
    <w:rsid w:val="00102C9D"/>
    <w:rsid w:val="00103718"/>
    <w:rsid w:val="00106BC0"/>
    <w:rsid w:val="00115267"/>
    <w:rsid w:val="0012229B"/>
    <w:rsid w:val="0012310E"/>
    <w:rsid w:val="0012710B"/>
    <w:rsid w:val="001324D2"/>
    <w:rsid w:val="00133EBC"/>
    <w:rsid w:val="00133FEF"/>
    <w:rsid w:val="00134200"/>
    <w:rsid w:val="00135F84"/>
    <w:rsid w:val="00141178"/>
    <w:rsid w:val="00142D19"/>
    <w:rsid w:val="00144D48"/>
    <w:rsid w:val="00146780"/>
    <w:rsid w:val="00150363"/>
    <w:rsid w:val="0015143E"/>
    <w:rsid w:val="001557E3"/>
    <w:rsid w:val="0016453E"/>
    <w:rsid w:val="00166F6B"/>
    <w:rsid w:val="00167B0B"/>
    <w:rsid w:val="00170F8F"/>
    <w:rsid w:val="0017332D"/>
    <w:rsid w:val="00175FF2"/>
    <w:rsid w:val="00177579"/>
    <w:rsid w:val="001928C4"/>
    <w:rsid w:val="0019412E"/>
    <w:rsid w:val="001954EC"/>
    <w:rsid w:val="001955DC"/>
    <w:rsid w:val="00196908"/>
    <w:rsid w:val="00196E8C"/>
    <w:rsid w:val="001A1161"/>
    <w:rsid w:val="001A1A90"/>
    <w:rsid w:val="001A1E82"/>
    <w:rsid w:val="001A42BB"/>
    <w:rsid w:val="001A6189"/>
    <w:rsid w:val="001B0A71"/>
    <w:rsid w:val="001B0CB8"/>
    <w:rsid w:val="001B1C88"/>
    <w:rsid w:val="001B31F4"/>
    <w:rsid w:val="001B3876"/>
    <w:rsid w:val="001C6788"/>
    <w:rsid w:val="001D1061"/>
    <w:rsid w:val="001E4FC2"/>
    <w:rsid w:val="001E519E"/>
    <w:rsid w:val="001E6F93"/>
    <w:rsid w:val="001F1923"/>
    <w:rsid w:val="001F5FB5"/>
    <w:rsid w:val="001F6866"/>
    <w:rsid w:val="00201544"/>
    <w:rsid w:val="0020477D"/>
    <w:rsid w:val="00204A8B"/>
    <w:rsid w:val="00205F75"/>
    <w:rsid w:val="0021287E"/>
    <w:rsid w:val="0021514E"/>
    <w:rsid w:val="002166B0"/>
    <w:rsid w:val="0022030A"/>
    <w:rsid w:val="0022121B"/>
    <w:rsid w:val="002274DD"/>
    <w:rsid w:val="002368AC"/>
    <w:rsid w:val="00237EC3"/>
    <w:rsid w:val="002478D2"/>
    <w:rsid w:val="00250EF5"/>
    <w:rsid w:val="002513A5"/>
    <w:rsid w:val="00252DC6"/>
    <w:rsid w:val="00257C88"/>
    <w:rsid w:val="00261917"/>
    <w:rsid w:val="00263136"/>
    <w:rsid w:val="002721FC"/>
    <w:rsid w:val="002847E5"/>
    <w:rsid w:val="00291036"/>
    <w:rsid w:val="00291792"/>
    <w:rsid w:val="00293E8A"/>
    <w:rsid w:val="00294169"/>
    <w:rsid w:val="0029708C"/>
    <w:rsid w:val="002979A2"/>
    <w:rsid w:val="002A2673"/>
    <w:rsid w:val="002A544E"/>
    <w:rsid w:val="002A5534"/>
    <w:rsid w:val="002A64EE"/>
    <w:rsid w:val="002A6AE5"/>
    <w:rsid w:val="002A7DEB"/>
    <w:rsid w:val="002B1458"/>
    <w:rsid w:val="002B760A"/>
    <w:rsid w:val="002C2EFC"/>
    <w:rsid w:val="002D1907"/>
    <w:rsid w:val="002D4008"/>
    <w:rsid w:val="002D4D33"/>
    <w:rsid w:val="002D72F9"/>
    <w:rsid w:val="002D7E21"/>
    <w:rsid w:val="002E1033"/>
    <w:rsid w:val="002E1435"/>
    <w:rsid w:val="002E27DC"/>
    <w:rsid w:val="002E3ABE"/>
    <w:rsid w:val="002E3C67"/>
    <w:rsid w:val="002E474B"/>
    <w:rsid w:val="002E6AD1"/>
    <w:rsid w:val="002F1773"/>
    <w:rsid w:val="002F2ACB"/>
    <w:rsid w:val="002F6AA7"/>
    <w:rsid w:val="002F7056"/>
    <w:rsid w:val="003004D4"/>
    <w:rsid w:val="00312C11"/>
    <w:rsid w:val="00313121"/>
    <w:rsid w:val="00316AF8"/>
    <w:rsid w:val="00320B56"/>
    <w:rsid w:val="003271A0"/>
    <w:rsid w:val="00330795"/>
    <w:rsid w:val="00334CBB"/>
    <w:rsid w:val="00335B03"/>
    <w:rsid w:val="0033687B"/>
    <w:rsid w:val="00336D04"/>
    <w:rsid w:val="003371CB"/>
    <w:rsid w:val="00337B52"/>
    <w:rsid w:val="00341F34"/>
    <w:rsid w:val="0034576E"/>
    <w:rsid w:val="00351CC0"/>
    <w:rsid w:val="00353827"/>
    <w:rsid w:val="0036293E"/>
    <w:rsid w:val="003647AC"/>
    <w:rsid w:val="003663B1"/>
    <w:rsid w:val="003718FB"/>
    <w:rsid w:val="00373BBC"/>
    <w:rsid w:val="00374A5E"/>
    <w:rsid w:val="00374F34"/>
    <w:rsid w:val="00375110"/>
    <w:rsid w:val="00375BDA"/>
    <w:rsid w:val="00383E16"/>
    <w:rsid w:val="0038488C"/>
    <w:rsid w:val="00384DB9"/>
    <w:rsid w:val="00385539"/>
    <w:rsid w:val="00391CB6"/>
    <w:rsid w:val="003945A6"/>
    <w:rsid w:val="003963AE"/>
    <w:rsid w:val="0039654F"/>
    <w:rsid w:val="003A049D"/>
    <w:rsid w:val="003A3E02"/>
    <w:rsid w:val="003A4D7D"/>
    <w:rsid w:val="003A6036"/>
    <w:rsid w:val="003B41C3"/>
    <w:rsid w:val="003B6BCD"/>
    <w:rsid w:val="003C0054"/>
    <w:rsid w:val="003C017C"/>
    <w:rsid w:val="003C12A7"/>
    <w:rsid w:val="003D338D"/>
    <w:rsid w:val="003D4F20"/>
    <w:rsid w:val="003D5AF6"/>
    <w:rsid w:val="003D6663"/>
    <w:rsid w:val="003D6F45"/>
    <w:rsid w:val="003E0A31"/>
    <w:rsid w:val="003E48C5"/>
    <w:rsid w:val="003E4E21"/>
    <w:rsid w:val="003E57A3"/>
    <w:rsid w:val="003E65DB"/>
    <w:rsid w:val="003E7606"/>
    <w:rsid w:val="003F21E0"/>
    <w:rsid w:val="003F6F36"/>
    <w:rsid w:val="004019C6"/>
    <w:rsid w:val="00401D17"/>
    <w:rsid w:val="00402184"/>
    <w:rsid w:val="004134A2"/>
    <w:rsid w:val="00415C11"/>
    <w:rsid w:val="004165A0"/>
    <w:rsid w:val="00420DC9"/>
    <w:rsid w:val="00423295"/>
    <w:rsid w:val="00423CA5"/>
    <w:rsid w:val="00426913"/>
    <w:rsid w:val="00430DE0"/>
    <w:rsid w:val="004322A1"/>
    <w:rsid w:val="00433320"/>
    <w:rsid w:val="00434A83"/>
    <w:rsid w:val="00437967"/>
    <w:rsid w:val="00440680"/>
    <w:rsid w:val="00440CD7"/>
    <w:rsid w:val="00441883"/>
    <w:rsid w:val="004436A4"/>
    <w:rsid w:val="00445AE3"/>
    <w:rsid w:val="00445E60"/>
    <w:rsid w:val="004460F2"/>
    <w:rsid w:val="00447493"/>
    <w:rsid w:val="00451BC4"/>
    <w:rsid w:val="00454896"/>
    <w:rsid w:val="004550C9"/>
    <w:rsid w:val="00455961"/>
    <w:rsid w:val="00457CB5"/>
    <w:rsid w:val="00464A31"/>
    <w:rsid w:val="004663C5"/>
    <w:rsid w:val="00470650"/>
    <w:rsid w:val="004721C2"/>
    <w:rsid w:val="004806DD"/>
    <w:rsid w:val="0048419A"/>
    <w:rsid w:val="00491ED5"/>
    <w:rsid w:val="004A084C"/>
    <w:rsid w:val="004A29F7"/>
    <w:rsid w:val="004A3E11"/>
    <w:rsid w:val="004A61AF"/>
    <w:rsid w:val="004A676D"/>
    <w:rsid w:val="004B0FBB"/>
    <w:rsid w:val="004B1505"/>
    <w:rsid w:val="004B1D21"/>
    <w:rsid w:val="004B3540"/>
    <w:rsid w:val="004B4F2A"/>
    <w:rsid w:val="004B7010"/>
    <w:rsid w:val="004C3224"/>
    <w:rsid w:val="004C7F1C"/>
    <w:rsid w:val="004D37F0"/>
    <w:rsid w:val="004E2D24"/>
    <w:rsid w:val="004E60BD"/>
    <w:rsid w:val="004E6DB3"/>
    <w:rsid w:val="004E748F"/>
    <w:rsid w:val="004F6393"/>
    <w:rsid w:val="004F6A6C"/>
    <w:rsid w:val="00502F00"/>
    <w:rsid w:val="00506662"/>
    <w:rsid w:val="0051154A"/>
    <w:rsid w:val="00512EBC"/>
    <w:rsid w:val="00513ABE"/>
    <w:rsid w:val="0052129A"/>
    <w:rsid w:val="00526E09"/>
    <w:rsid w:val="00530A5C"/>
    <w:rsid w:val="00537340"/>
    <w:rsid w:val="005411B7"/>
    <w:rsid w:val="00542436"/>
    <w:rsid w:val="0054375D"/>
    <w:rsid w:val="00543893"/>
    <w:rsid w:val="00543E98"/>
    <w:rsid w:val="00544FD3"/>
    <w:rsid w:val="00546A05"/>
    <w:rsid w:val="00552B03"/>
    <w:rsid w:val="00553A61"/>
    <w:rsid w:val="005547F6"/>
    <w:rsid w:val="00554832"/>
    <w:rsid w:val="00557119"/>
    <w:rsid w:val="0057104B"/>
    <w:rsid w:val="00574866"/>
    <w:rsid w:val="00580C72"/>
    <w:rsid w:val="00583B83"/>
    <w:rsid w:val="00585EDD"/>
    <w:rsid w:val="0058761D"/>
    <w:rsid w:val="00595775"/>
    <w:rsid w:val="005A2590"/>
    <w:rsid w:val="005A2E74"/>
    <w:rsid w:val="005A31FC"/>
    <w:rsid w:val="005A4846"/>
    <w:rsid w:val="005A792F"/>
    <w:rsid w:val="005B05B4"/>
    <w:rsid w:val="005B634C"/>
    <w:rsid w:val="005B6599"/>
    <w:rsid w:val="005B6EE4"/>
    <w:rsid w:val="005C018F"/>
    <w:rsid w:val="005C0EEA"/>
    <w:rsid w:val="005C25B5"/>
    <w:rsid w:val="005D281E"/>
    <w:rsid w:val="005D34ED"/>
    <w:rsid w:val="005D3C20"/>
    <w:rsid w:val="005D763C"/>
    <w:rsid w:val="005E1F46"/>
    <w:rsid w:val="005E3AE9"/>
    <w:rsid w:val="005E7590"/>
    <w:rsid w:val="005F30E7"/>
    <w:rsid w:val="005F4D39"/>
    <w:rsid w:val="0060128A"/>
    <w:rsid w:val="00602012"/>
    <w:rsid w:val="00603DA9"/>
    <w:rsid w:val="00604391"/>
    <w:rsid w:val="00605095"/>
    <w:rsid w:val="0062691B"/>
    <w:rsid w:val="0062749D"/>
    <w:rsid w:val="0063119D"/>
    <w:rsid w:val="00631D22"/>
    <w:rsid w:val="00632818"/>
    <w:rsid w:val="006333B7"/>
    <w:rsid w:val="006342B4"/>
    <w:rsid w:val="00636AA6"/>
    <w:rsid w:val="006449C2"/>
    <w:rsid w:val="006456CF"/>
    <w:rsid w:val="006509F7"/>
    <w:rsid w:val="0065262A"/>
    <w:rsid w:val="00653577"/>
    <w:rsid w:val="0065405D"/>
    <w:rsid w:val="00655C72"/>
    <w:rsid w:val="00655E51"/>
    <w:rsid w:val="00656961"/>
    <w:rsid w:val="00661D2C"/>
    <w:rsid w:val="00663C82"/>
    <w:rsid w:val="00666960"/>
    <w:rsid w:val="0067040B"/>
    <w:rsid w:val="00672DD3"/>
    <w:rsid w:val="00673D81"/>
    <w:rsid w:val="00676763"/>
    <w:rsid w:val="006770E3"/>
    <w:rsid w:val="0067734F"/>
    <w:rsid w:val="00680AD1"/>
    <w:rsid w:val="0068406E"/>
    <w:rsid w:val="00684606"/>
    <w:rsid w:val="00687DC2"/>
    <w:rsid w:val="00687E6E"/>
    <w:rsid w:val="00690674"/>
    <w:rsid w:val="0069358D"/>
    <w:rsid w:val="00694F10"/>
    <w:rsid w:val="00696336"/>
    <w:rsid w:val="006A2F4C"/>
    <w:rsid w:val="006A34CD"/>
    <w:rsid w:val="006A608F"/>
    <w:rsid w:val="006A7957"/>
    <w:rsid w:val="006A7A2D"/>
    <w:rsid w:val="006B0F97"/>
    <w:rsid w:val="006B7857"/>
    <w:rsid w:val="006B7E9A"/>
    <w:rsid w:val="006D5018"/>
    <w:rsid w:val="006D5E21"/>
    <w:rsid w:val="006D6A55"/>
    <w:rsid w:val="006E0557"/>
    <w:rsid w:val="006E1AAD"/>
    <w:rsid w:val="006E2A2E"/>
    <w:rsid w:val="006E3642"/>
    <w:rsid w:val="006E559B"/>
    <w:rsid w:val="006E7B49"/>
    <w:rsid w:val="006F1767"/>
    <w:rsid w:val="006F3BF4"/>
    <w:rsid w:val="006F5BF0"/>
    <w:rsid w:val="006F68E3"/>
    <w:rsid w:val="007124A2"/>
    <w:rsid w:val="00712CB0"/>
    <w:rsid w:val="00720841"/>
    <w:rsid w:val="00721DC8"/>
    <w:rsid w:val="00722E68"/>
    <w:rsid w:val="00723938"/>
    <w:rsid w:val="00723AC2"/>
    <w:rsid w:val="00726E69"/>
    <w:rsid w:val="00740DC7"/>
    <w:rsid w:val="007415B8"/>
    <w:rsid w:val="00744CF6"/>
    <w:rsid w:val="007466CE"/>
    <w:rsid w:val="00747EB0"/>
    <w:rsid w:val="007500AC"/>
    <w:rsid w:val="0075063D"/>
    <w:rsid w:val="007527D9"/>
    <w:rsid w:val="007571CF"/>
    <w:rsid w:val="0076170C"/>
    <w:rsid w:val="00765A3E"/>
    <w:rsid w:val="00766463"/>
    <w:rsid w:val="00770B99"/>
    <w:rsid w:val="00771116"/>
    <w:rsid w:val="007724AA"/>
    <w:rsid w:val="0078025E"/>
    <w:rsid w:val="00781731"/>
    <w:rsid w:val="00781C29"/>
    <w:rsid w:val="0078416B"/>
    <w:rsid w:val="007910C0"/>
    <w:rsid w:val="00794216"/>
    <w:rsid w:val="007962FE"/>
    <w:rsid w:val="00797778"/>
    <w:rsid w:val="007A44A9"/>
    <w:rsid w:val="007B1423"/>
    <w:rsid w:val="007B178A"/>
    <w:rsid w:val="007B1858"/>
    <w:rsid w:val="007B1A21"/>
    <w:rsid w:val="007B27B9"/>
    <w:rsid w:val="007C02AB"/>
    <w:rsid w:val="007C1136"/>
    <w:rsid w:val="007C1D2D"/>
    <w:rsid w:val="007D1750"/>
    <w:rsid w:val="007D1A6D"/>
    <w:rsid w:val="007D2D1E"/>
    <w:rsid w:val="007D7ADD"/>
    <w:rsid w:val="007E0D9B"/>
    <w:rsid w:val="007E17B1"/>
    <w:rsid w:val="007E2979"/>
    <w:rsid w:val="007E38BE"/>
    <w:rsid w:val="007E505E"/>
    <w:rsid w:val="007F0D68"/>
    <w:rsid w:val="007F195B"/>
    <w:rsid w:val="007F2346"/>
    <w:rsid w:val="007F6450"/>
    <w:rsid w:val="007F791B"/>
    <w:rsid w:val="008022A9"/>
    <w:rsid w:val="00803343"/>
    <w:rsid w:val="00804467"/>
    <w:rsid w:val="00805808"/>
    <w:rsid w:val="0081041F"/>
    <w:rsid w:val="00812669"/>
    <w:rsid w:val="008156D9"/>
    <w:rsid w:val="00822C08"/>
    <w:rsid w:val="00830C85"/>
    <w:rsid w:val="00830EB8"/>
    <w:rsid w:val="00830F11"/>
    <w:rsid w:val="0083135B"/>
    <w:rsid w:val="00835447"/>
    <w:rsid w:val="008451F5"/>
    <w:rsid w:val="0084561F"/>
    <w:rsid w:val="00846FC0"/>
    <w:rsid w:val="008575A0"/>
    <w:rsid w:val="00864385"/>
    <w:rsid w:val="008760C9"/>
    <w:rsid w:val="0088102D"/>
    <w:rsid w:val="00881C5A"/>
    <w:rsid w:val="00882D5D"/>
    <w:rsid w:val="008866C4"/>
    <w:rsid w:val="008875D2"/>
    <w:rsid w:val="0089043A"/>
    <w:rsid w:val="00896446"/>
    <w:rsid w:val="008A04F3"/>
    <w:rsid w:val="008A3B23"/>
    <w:rsid w:val="008A5F75"/>
    <w:rsid w:val="008A63D3"/>
    <w:rsid w:val="008A732B"/>
    <w:rsid w:val="008B1C16"/>
    <w:rsid w:val="008B570D"/>
    <w:rsid w:val="008B6AC3"/>
    <w:rsid w:val="008C1D09"/>
    <w:rsid w:val="008C44B8"/>
    <w:rsid w:val="008C4ED1"/>
    <w:rsid w:val="008C7A08"/>
    <w:rsid w:val="008D1DA9"/>
    <w:rsid w:val="008D4DC4"/>
    <w:rsid w:val="008D74A2"/>
    <w:rsid w:val="008E097E"/>
    <w:rsid w:val="008E33DC"/>
    <w:rsid w:val="008E3483"/>
    <w:rsid w:val="008E4784"/>
    <w:rsid w:val="008F2411"/>
    <w:rsid w:val="00910568"/>
    <w:rsid w:val="0091096A"/>
    <w:rsid w:val="0091201B"/>
    <w:rsid w:val="00913BAC"/>
    <w:rsid w:val="00914E66"/>
    <w:rsid w:val="009205B1"/>
    <w:rsid w:val="009211AE"/>
    <w:rsid w:val="00923D5F"/>
    <w:rsid w:val="00924FA8"/>
    <w:rsid w:val="00926FB6"/>
    <w:rsid w:val="00930AB6"/>
    <w:rsid w:val="00931F28"/>
    <w:rsid w:val="009402A8"/>
    <w:rsid w:val="00942258"/>
    <w:rsid w:val="009423EB"/>
    <w:rsid w:val="0094536A"/>
    <w:rsid w:val="0094557E"/>
    <w:rsid w:val="00947062"/>
    <w:rsid w:val="009545B9"/>
    <w:rsid w:val="00956917"/>
    <w:rsid w:val="00973363"/>
    <w:rsid w:val="0097546F"/>
    <w:rsid w:val="0098350F"/>
    <w:rsid w:val="00987F10"/>
    <w:rsid w:val="0099057A"/>
    <w:rsid w:val="0099183F"/>
    <w:rsid w:val="00991F39"/>
    <w:rsid w:val="009A0005"/>
    <w:rsid w:val="009A079A"/>
    <w:rsid w:val="009A2131"/>
    <w:rsid w:val="009A273E"/>
    <w:rsid w:val="009B37F2"/>
    <w:rsid w:val="009B5A9C"/>
    <w:rsid w:val="009B67AD"/>
    <w:rsid w:val="009B6AB0"/>
    <w:rsid w:val="009B7BF0"/>
    <w:rsid w:val="009C0E1F"/>
    <w:rsid w:val="009C1226"/>
    <w:rsid w:val="009C2223"/>
    <w:rsid w:val="009C3D16"/>
    <w:rsid w:val="009C42FA"/>
    <w:rsid w:val="009C686E"/>
    <w:rsid w:val="009E1F65"/>
    <w:rsid w:val="009E5815"/>
    <w:rsid w:val="009E67D1"/>
    <w:rsid w:val="009E7CED"/>
    <w:rsid w:val="009F05A4"/>
    <w:rsid w:val="009F3A5D"/>
    <w:rsid w:val="009F3FDD"/>
    <w:rsid w:val="00A065AA"/>
    <w:rsid w:val="00A06896"/>
    <w:rsid w:val="00A072B8"/>
    <w:rsid w:val="00A20086"/>
    <w:rsid w:val="00A20CFD"/>
    <w:rsid w:val="00A227FC"/>
    <w:rsid w:val="00A23D02"/>
    <w:rsid w:val="00A24E6A"/>
    <w:rsid w:val="00A26357"/>
    <w:rsid w:val="00A26BEB"/>
    <w:rsid w:val="00A33813"/>
    <w:rsid w:val="00A3478F"/>
    <w:rsid w:val="00A34A52"/>
    <w:rsid w:val="00A35C5B"/>
    <w:rsid w:val="00A367B2"/>
    <w:rsid w:val="00A3798C"/>
    <w:rsid w:val="00A40B76"/>
    <w:rsid w:val="00A57521"/>
    <w:rsid w:val="00A60C2E"/>
    <w:rsid w:val="00A61472"/>
    <w:rsid w:val="00A630E2"/>
    <w:rsid w:val="00A6448A"/>
    <w:rsid w:val="00A70FA5"/>
    <w:rsid w:val="00A7266D"/>
    <w:rsid w:val="00A72C0E"/>
    <w:rsid w:val="00A74F50"/>
    <w:rsid w:val="00A77378"/>
    <w:rsid w:val="00A8049B"/>
    <w:rsid w:val="00A829C0"/>
    <w:rsid w:val="00A9366F"/>
    <w:rsid w:val="00A9767E"/>
    <w:rsid w:val="00AA09B5"/>
    <w:rsid w:val="00AA0E62"/>
    <w:rsid w:val="00AA138D"/>
    <w:rsid w:val="00AA1E6D"/>
    <w:rsid w:val="00AA6A1A"/>
    <w:rsid w:val="00AA6DE9"/>
    <w:rsid w:val="00AB13A6"/>
    <w:rsid w:val="00AB3503"/>
    <w:rsid w:val="00AB3908"/>
    <w:rsid w:val="00AB7B0F"/>
    <w:rsid w:val="00AC644A"/>
    <w:rsid w:val="00AC741D"/>
    <w:rsid w:val="00AC7599"/>
    <w:rsid w:val="00AD5DB4"/>
    <w:rsid w:val="00AD64C5"/>
    <w:rsid w:val="00AD76CB"/>
    <w:rsid w:val="00AE10DD"/>
    <w:rsid w:val="00AE2660"/>
    <w:rsid w:val="00AF39A4"/>
    <w:rsid w:val="00AF66FD"/>
    <w:rsid w:val="00B05D01"/>
    <w:rsid w:val="00B115B0"/>
    <w:rsid w:val="00B168F7"/>
    <w:rsid w:val="00B210B9"/>
    <w:rsid w:val="00B251B0"/>
    <w:rsid w:val="00B25AF4"/>
    <w:rsid w:val="00B26B8A"/>
    <w:rsid w:val="00B302A1"/>
    <w:rsid w:val="00B33B59"/>
    <w:rsid w:val="00B341E4"/>
    <w:rsid w:val="00B362F2"/>
    <w:rsid w:val="00B37406"/>
    <w:rsid w:val="00B42008"/>
    <w:rsid w:val="00B44237"/>
    <w:rsid w:val="00B4506F"/>
    <w:rsid w:val="00B504FF"/>
    <w:rsid w:val="00B54ADC"/>
    <w:rsid w:val="00B645B5"/>
    <w:rsid w:val="00B67E19"/>
    <w:rsid w:val="00B70CE8"/>
    <w:rsid w:val="00B74B64"/>
    <w:rsid w:val="00B7731B"/>
    <w:rsid w:val="00B93CA7"/>
    <w:rsid w:val="00B94A44"/>
    <w:rsid w:val="00B95674"/>
    <w:rsid w:val="00B95899"/>
    <w:rsid w:val="00B95C26"/>
    <w:rsid w:val="00B96B1E"/>
    <w:rsid w:val="00BA6C4C"/>
    <w:rsid w:val="00BB132C"/>
    <w:rsid w:val="00BB2307"/>
    <w:rsid w:val="00BB2ADC"/>
    <w:rsid w:val="00BB3A8F"/>
    <w:rsid w:val="00BB521C"/>
    <w:rsid w:val="00BC2602"/>
    <w:rsid w:val="00BC29D6"/>
    <w:rsid w:val="00BC37C9"/>
    <w:rsid w:val="00BC4285"/>
    <w:rsid w:val="00BC42FA"/>
    <w:rsid w:val="00BD1219"/>
    <w:rsid w:val="00BD2B96"/>
    <w:rsid w:val="00BD3291"/>
    <w:rsid w:val="00BD496F"/>
    <w:rsid w:val="00BD6D89"/>
    <w:rsid w:val="00BD7DB1"/>
    <w:rsid w:val="00BE31B7"/>
    <w:rsid w:val="00BE3932"/>
    <w:rsid w:val="00BE3BE4"/>
    <w:rsid w:val="00BE5121"/>
    <w:rsid w:val="00BE7AE1"/>
    <w:rsid w:val="00BF428B"/>
    <w:rsid w:val="00BF5168"/>
    <w:rsid w:val="00BF7639"/>
    <w:rsid w:val="00BF7E39"/>
    <w:rsid w:val="00C011B0"/>
    <w:rsid w:val="00C02FA4"/>
    <w:rsid w:val="00C04475"/>
    <w:rsid w:val="00C070AB"/>
    <w:rsid w:val="00C16536"/>
    <w:rsid w:val="00C177B0"/>
    <w:rsid w:val="00C2163A"/>
    <w:rsid w:val="00C22101"/>
    <w:rsid w:val="00C237E4"/>
    <w:rsid w:val="00C24C45"/>
    <w:rsid w:val="00C27C74"/>
    <w:rsid w:val="00C27EF8"/>
    <w:rsid w:val="00C30237"/>
    <w:rsid w:val="00C3337F"/>
    <w:rsid w:val="00C34E50"/>
    <w:rsid w:val="00C35DFA"/>
    <w:rsid w:val="00C37CB2"/>
    <w:rsid w:val="00C40567"/>
    <w:rsid w:val="00C424F5"/>
    <w:rsid w:val="00C45235"/>
    <w:rsid w:val="00C47806"/>
    <w:rsid w:val="00C51F76"/>
    <w:rsid w:val="00C5457A"/>
    <w:rsid w:val="00C55189"/>
    <w:rsid w:val="00C55521"/>
    <w:rsid w:val="00C5647A"/>
    <w:rsid w:val="00C5723D"/>
    <w:rsid w:val="00C600FC"/>
    <w:rsid w:val="00C6131D"/>
    <w:rsid w:val="00C634AA"/>
    <w:rsid w:val="00C63657"/>
    <w:rsid w:val="00C63E6A"/>
    <w:rsid w:val="00C70888"/>
    <w:rsid w:val="00C70AD7"/>
    <w:rsid w:val="00C71EE8"/>
    <w:rsid w:val="00C73AC1"/>
    <w:rsid w:val="00C747EA"/>
    <w:rsid w:val="00C76BF3"/>
    <w:rsid w:val="00C77850"/>
    <w:rsid w:val="00C85F29"/>
    <w:rsid w:val="00C92156"/>
    <w:rsid w:val="00C9231E"/>
    <w:rsid w:val="00CA3D04"/>
    <w:rsid w:val="00CA56F7"/>
    <w:rsid w:val="00CB0189"/>
    <w:rsid w:val="00CB4142"/>
    <w:rsid w:val="00CC4C9D"/>
    <w:rsid w:val="00CC71A9"/>
    <w:rsid w:val="00CC77AC"/>
    <w:rsid w:val="00CC7968"/>
    <w:rsid w:val="00CD019C"/>
    <w:rsid w:val="00CD09B2"/>
    <w:rsid w:val="00CD28CA"/>
    <w:rsid w:val="00CD2D19"/>
    <w:rsid w:val="00CD41C7"/>
    <w:rsid w:val="00CD7A61"/>
    <w:rsid w:val="00CE5657"/>
    <w:rsid w:val="00CE77C5"/>
    <w:rsid w:val="00CE7D2C"/>
    <w:rsid w:val="00CF1F6E"/>
    <w:rsid w:val="00CF2143"/>
    <w:rsid w:val="00CF3B50"/>
    <w:rsid w:val="00CF68B4"/>
    <w:rsid w:val="00D05A49"/>
    <w:rsid w:val="00D1609A"/>
    <w:rsid w:val="00D20E39"/>
    <w:rsid w:val="00D22DA1"/>
    <w:rsid w:val="00D24F10"/>
    <w:rsid w:val="00D24F97"/>
    <w:rsid w:val="00D26AC6"/>
    <w:rsid w:val="00D27B56"/>
    <w:rsid w:val="00D27D22"/>
    <w:rsid w:val="00D34D0F"/>
    <w:rsid w:val="00D35227"/>
    <w:rsid w:val="00D35594"/>
    <w:rsid w:val="00D35F65"/>
    <w:rsid w:val="00D41698"/>
    <w:rsid w:val="00D465D0"/>
    <w:rsid w:val="00D5362D"/>
    <w:rsid w:val="00D54DCF"/>
    <w:rsid w:val="00D6375D"/>
    <w:rsid w:val="00D637AE"/>
    <w:rsid w:val="00D6658F"/>
    <w:rsid w:val="00D6706A"/>
    <w:rsid w:val="00D67B1A"/>
    <w:rsid w:val="00D709FC"/>
    <w:rsid w:val="00D70F6D"/>
    <w:rsid w:val="00D71D58"/>
    <w:rsid w:val="00D74195"/>
    <w:rsid w:val="00D82B12"/>
    <w:rsid w:val="00D84DCF"/>
    <w:rsid w:val="00D86448"/>
    <w:rsid w:val="00D87155"/>
    <w:rsid w:val="00D87CF8"/>
    <w:rsid w:val="00D87DDE"/>
    <w:rsid w:val="00D9179C"/>
    <w:rsid w:val="00D92D5A"/>
    <w:rsid w:val="00D937D2"/>
    <w:rsid w:val="00D96312"/>
    <w:rsid w:val="00D9717A"/>
    <w:rsid w:val="00DA174F"/>
    <w:rsid w:val="00DA2092"/>
    <w:rsid w:val="00DA263D"/>
    <w:rsid w:val="00DA274E"/>
    <w:rsid w:val="00DA2B46"/>
    <w:rsid w:val="00DA4C95"/>
    <w:rsid w:val="00DA4CD8"/>
    <w:rsid w:val="00DA6417"/>
    <w:rsid w:val="00DA6DAD"/>
    <w:rsid w:val="00DB2CF7"/>
    <w:rsid w:val="00DB41A5"/>
    <w:rsid w:val="00DB52D9"/>
    <w:rsid w:val="00DB575D"/>
    <w:rsid w:val="00DB6525"/>
    <w:rsid w:val="00DB7783"/>
    <w:rsid w:val="00DC2387"/>
    <w:rsid w:val="00DC4A56"/>
    <w:rsid w:val="00DD0C41"/>
    <w:rsid w:val="00DD37CC"/>
    <w:rsid w:val="00DD5F99"/>
    <w:rsid w:val="00DE4BB4"/>
    <w:rsid w:val="00DE5A1E"/>
    <w:rsid w:val="00E05B7C"/>
    <w:rsid w:val="00E066F3"/>
    <w:rsid w:val="00E11AA4"/>
    <w:rsid w:val="00E1781E"/>
    <w:rsid w:val="00E21813"/>
    <w:rsid w:val="00E22197"/>
    <w:rsid w:val="00E2311E"/>
    <w:rsid w:val="00E273F3"/>
    <w:rsid w:val="00E3050B"/>
    <w:rsid w:val="00E319B1"/>
    <w:rsid w:val="00E3506A"/>
    <w:rsid w:val="00E35722"/>
    <w:rsid w:val="00E42646"/>
    <w:rsid w:val="00E4348C"/>
    <w:rsid w:val="00E437D4"/>
    <w:rsid w:val="00E47DAF"/>
    <w:rsid w:val="00E51149"/>
    <w:rsid w:val="00E51D53"/>
    <w:rsid w:val="00E52258"/>
    <w:rsid w:val="00E61440"/>
    <w:rsid w:val="00E63071"/>
    <w:rsid w:val="00E657E2"/>
    <w:rsid w:val="00E71812"/>
    <w:rsid w:val="00E73D9E"/>
    <w:rsid w:val="00E77740"/>
    <w:rsid w:val="00E81E5A"/>
    <w:rsid w:val="00E827FB"/>
    <w:rsid w:val="00E83846"/>
    <w:rsid w:val="00E850CB"/>
    <w:rsid w:val="00E85493"/>
    <w:rsid w:val="00E8794E"/>
    <w:rsid w:val="00E91A02"/>
    <w:rsid w:val="00E92205"/>
    <w:rsid w:val="00E94D5F"/>
    <w:rsid w:val="00EA2B58"/>
    <w:rsid w:val="00EA4839"/>
    <w:rsid w:val="00EA4D40"/>
    <w:rsid w:val="00EA56A9"/>
    <w:rsid w:val="00EA72AD"/>
    <w:rsid w:val="00EA77CC"/>
    <w:rsid w:val="00EB38E5"/>
    <w:rsid w:val="00EC1091"/>
    <w:rsid w:val="00EC19D1"/>
    <w:rsid w:val="00EC5C27"/>
    <w:rsid w:val="00EC6B5F"/>
    <w:rsid w:val="00ED1F92"/>
    <w:rsid w:val="00ED5137"/>
    <w:rsid w:val="00ED5290"/>
    <w:rsid w:val="00ED5780"/>
    <w:rsid w:val="00ED7D40"/>
    <w:rsid w:val="00EE0350"/>
    <w:rsid w:val="00EE2934"/>
    <w:rsid w:val="00EE3CB7"/>
    <w:rsid w:val="00EF2785"/>
    <w:rsid w:val="00EF5801"/>
    <w:rsid w:val="00EF712D"/>
    <w:rsid w:val="00EF79EE"/>
    <w:rsid w:val="00F0262D"/>
    <w:rsid w:val="00F027CA"/>
    <w:rsid w:val="00F05A8C"/>
    <w:rsid w:val="00F120E6"/>
    <w:rsid w:val="00F1353A"/>
    <w:rsid w:val="00F137D6"/>
    <w:rsid w:val="00F14C21"/>
    <w:rsid w:val="00F16CE6"/>
    <w:rsid w:val="00F17886"/>
    <w:rsid w:val="00F236CD"/>
    <w:rsid w:val="00F321B9"/>
    <w:rsid w:val="00F33357"/>
    <w:rsid w:val="00F415D9"/>
    <w:rsid w:val="00F41934"/>
    <w:rsid w:val="00F432A4"/>
    <w:rsid w:val="00F52B1D"/>
    <w:rsid w:val="00F554B0"/>
    <w:rsid w:val="00F61F1B"/>
    <w:rsid w:val="00F622F0"/>
    <w:rsid w:val="00F66C70"/>
    <w:rsid w:val="00F66D08"/>
    <w:rsid w:val="00F67A1B"/>
    <w:rsid w:val="00F70E6F"/>
    <w:rsid w:val="00F7129B"/>
    <w:rsid w:val="00F71E79"/>
    <w:rsid w:val="00F7260B"/>
    <w:rsid w:val="00F73790"/>
    <w:rsid w:val="00F77BEB"/>
    <w:rsid w:val="00F86757"/>
    <w:rsid w:val="00F87403"/>
    <w:rsid w:val="00F92B72"/>
    <w:rsid w:val="00F94239"/>
    <w:rsid w:val="00F94EFE"/>
    <w:rsid w:val="00F95E51"/>
    <w:rsid w:val="00F9722E"/>
    <w:rsid w:val="00FA1CC7"/>
    <w:rsid w:val="00FA2EC9"/>
    <w:rsid w:val="00FA40C4"/>
    <w:rsid w:val="00FA47EF"/>
    <w:rsid w:val="00FA60DE"/>
    <w:rsid w:val="00FA70BB"/>
    <w:rsid w:val="00FB0C56"/>
    <w:rsid w:val="00FB1C82"/>
    <w:rsid w:val="00FC0158"/>
    <w:rsid w:val="00FC247F"/>
    <w:rsid w:val="00FC5F1D"/>
    <w:rsid w:val="00FC6FFE"/>
    <w:rsid w:val="00FD400A"/>
    <w:rsid w:val="00FD5447"/>
    <w:rsid w:val="00FD5F4D"/>
    <w:rsid w:val="00FD6A8F"/>
    <w:rsid w:val="00FE0FAA"/>
    <w:rsid w:val="00FE1A32"/>
    <w:rsid w:val="00FE1CA0"/>
    <w:rsid w:val="00FE3609"/>
    <w:rsid w:val="00FE3CD9"/>
    <w:rsid w:val="00FE456C"/>
    <w:rsid w:val="00FE520D"/>
    <w:rsid w:val="00FE59DB"/>
    <w:rsid w:val="00FF1648"/>
    <w:rsid w:val="00FF2A24"/>
    <w:rsid w:val="00FF6322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2DC3B52"/>
  <w15:docId w15:val="{23AF8777-CD44-4C7C-BB0C-47B20F12D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after="160"/>
        <w:ind w:left="36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4EC"/>
    <w:pPr>
      <w:tabs>
        <w:tab w:val="right" w:pos="9360"/>
      </w:tabs>
      <w:spacing w:before="120" w:after="120"/>
      <w:ind w:left="0" w:firstLine="0"/>
    </w:pPr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606"/>
    <w:pPr>
      <w:keepNext/>
      <w:keepLines/>
      <w:pBdr>
        <w:bottom w:val="single" w:sz="4" w:space="5" w:color="auto"/>
      </w:pBdr>
      <w:spacing w:after="100"/>
      <w:outlineLvl w:val="0"/>
    </w:pPr>
    <w:rPr>
      <w:rFonts w:eastAsiaTheme="majorEastAsia" w:cstheme="majorBidi"/>
      <w:b/>
      <w:bCs/>
      <w:caps/>
      <w:color w:val="000000" w:themeColor="text1"/>
      <w:spacing w:val="25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73F3"/>
    <w:pPr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qFormat/>
    <w:rsid w:val="00252DC6"/>
    <w:pPr>
      <w:jc w:val="center"/>
    </w:pPr>
    <w:rPr>
      <w:b/>
      <w:sz w:val="40"/>
      <w:szCs w:val="40"/>
    </w:rPr>
  </w:style>
  <w:style w:type="paragraph" w:customStyle="1" w:styleId="ContactInfo">
    <w:name w:val="Contact Info"/>
    <w:basedOn w:val="Normal"/>
    <w:qFormat/>
    <w:rsid w:val="001B1C88"/>
    <w:pPr>
      <w:spacing w:before="0" w:after="0"/>
      <w:jc w:val="center"/>
    </w:pPr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E7606"/>
    <w:rPr>
      <w:rFonts w:ascii="Georgia" w:eastAsiaTheme="majorEastAsia" w:hAnsi="Georgia" w:cstheme="majorBidi"/>
      <w:b/>
      <w:bCs/>
      <w:caps/>
      <w:color w:val="000000" w:themeColor="text1"/>
      <w:spacing w:val="25"/>
      <w:sz w:val="24"/>
      <w:szCs w:val="24"/>
    </w:rPr>
  </w:style>
  <w:style w:type="paragraph" w:styleId="ListParagraph">
    <w:name w:val="List Paragraph"/>
    <w:basedOn w:val="Normal"/>
    <w:uiPriority w:val="34"/>
    <w:qFormat/>
    <w:rsid w:val="00AA09B5"/>
    <w:pPr>
      <w:numPr>
        <w:numId w:val="3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E273F3"/>
    <w:rPr>
      <w:rFonts w:ascii="Arial" w:hAnsi="Arial"/>
      <w:b/>
    </w:rPr>
  </w:style>
  <w:style w:type="character" w:customStyle="1" w:styleId="NormalBold">
    <w:name w:val="Normal Bold"/>
    <w:uiPriority w:val="1"/>
    <w:qFormat/>
    <w:rsid w:val="000C083C"/>
    <w:rPr>
      <w:b/>
    </w:rPr>
  </w:style>
  <w:style w:type="character" w:customStyle="1" w:styleId="NormalItalic">
    <w:name w:val="Normal Italic"/>
    <w:basedOn w:val="DefaultParagraphFont"/>
    <w:uiPriority w:val="1"/>
    <w:qFormat/>
    <w:rsid w:val="00B362F2"/>
    <w:rPr>
      <w:rFonts w:ascii="Arial" w:hAnsi="Arial"/>
      <w:i/>
    </w:rPr>
  </w:style>
  <w:style w:type="paragraph" w:customStyle="1" w:styleId="Contactinfo0">
    <w:name w:val="Contact info"/>
    <w:basedOn w:val="Normal"/>
    <w:qFormat/>
    <w:rsid w:val="00EB38E5"/>
    <w:pPr>
      <w:tabs>
        <w:tab w:val="clear" w:pos="9360"/>
      </w:tabs>
      <w:spacing w:before="0" w:after="0"/>
      <w:ind w:left="90"/>
    </w:pPr>
    <w:rPr>
      <w:rFonts w:asciiTheme="minorHAnsi" w:eastAsia="Times New Roman" w:hAnsiTheme="minorHAnsi" w:cs="Times New Roman"/>
      <w:color w:val="969696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26357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3E57A3"/>
  </w:style>
  <w:style w:type="paragraph" w:styleId="NormalWeb">
    <w:name w:val="Normal (Web)"/>
    <w:basedOn w:val="Normal"/>
    <w:uiPriority w:val="99"/>
    <w:unhideWhenUsed/>
    <w:rsid w:val="00C45235"/>
    <w:pPr>
      <w:tabs>
        <w:tab w:val="clear" w:pos="9360"/>
      </w:tabs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sc-ttl-info-black1">
    <w:name w:val="desc-ttl-info-black1"/>
    <w:basedOn w:val="DefaultParagraphFont"/>
    <w:rsid w:val="001928C4"/>
    <w:rPr>
      <w:rFonts w:ascii="Arial" w:hAnsi="Arial" w:cs="Arial" w:hint="default"/>
      <w:color w:val="00000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01537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4F10"/>
    <w:pPr>
      <w:tabs>
        <w:tab w:val="center" w:pos="468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94F10"/>
    <w:rPr>
      <w:rFonts w:ascii="Georgia" w:hAnsi="Georgia"/>
    </w:rPr>
  </w:style>
  <w:style w:type="paragraph" w:styleId="Footer">
    <w:name w:val="footer"/>
    <w:basedOn w:val="Normal"/>
    <w:link w:val="FooterChar"/>
    <w:uiPriority w:val="99"/>
    <w:unhideWhenUsed/>
    <w:rsid w:val="00694F10"/>
    <w:pPr>
      <w:tabs>
        <w:tab w:val="center" w:pos="468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94F10"/>
    <w:rPr>
      <w:rFonts w:ascii="Georgia" w:hAnsi="Georgia"/>
    </w:rPr>
  </w:style>
  <w:style w:type="table" w:styleId="TableGrid">
    <w:name w:val="Table Grid"/>
    <w:basedOn w:val="TableNormal"/>
    <w:uiPriority w:val="59"/>
    <w:rsid w:val="00075F1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8525">
          <w:marLeft w:val="288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5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G"/><Relationship Id="rId5" Type="http://schemas.openxmlformats.org/officeDocument/2006/relationships/image" Target="media/image5.JP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04047-1321-4450-ACF3-9F6700A0C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2142</Words>
  <Characters>12211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Novartis</Company>
  <LinksUpToDate>false</LinksUpToDate>
  <CharactersWithSpaces>14325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Suman Chatterjee</dc:creator>
  <cp:keywords>V_2021</cp:keywords>
  <cp:lastModifiedBy>Suman Chatterjee</cp:lastModifiedBy>
  <cp:revision>69</cp:revision>
  <dcterms:created xsi:type="dcterms:W3CDTF">2021-01-11T10:57:00Z</dcterms:created>
  <dcterms:modified xsi:type="dcterms:W3CDTF">2023-04-28T08:18:00Z</dcterms:modified>
</cp:coreProperties>
</file>